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EB" w:rsidRDefault="00F41BEB" w:rsidP="00A6235F">
      <w:pPr>
        <w:jc w:val="center"/>
        <w:rPr>
          <w:rFonts w:eastAsia="PMingLiU"/>
          <w:b/>
          <w:sz w:val="28"/>
          <w:szCs w:val="28"/>
          <w:lang w:eastAsia="zh-TW"/>
        </w:rPr>
      </w:pPr>
      <w:r w:rsidRPr="005E7651">
        <w:rPr>
          <w:rFonts w:ascii="LiSu" w:eastAsia="LiSu" w:hAnsi="Times New Roman" w:cs="Times New Roman"/>
          <w:noProof/>
          <w:sz w:val="28"/>
          <w:szCs w:val="28"/>
        </w:rPr>
        <w:drawing>
          <wp:inline distT="0" distB="0" distL="0" distR="0" wp14:anchorId="28BE990B" wp14:editId="33021609">
            <wp:extent cx="1174750" cy="1174750"/>
            <wp:effectExtent l="0" t="0" r="0" b="0"/>
            <wp:docPr id="1" name="Picture 1" descr="C:\Users\r96248706\Dropbox\2020 ISCP Executive Team Folder\Website\Logo\iscp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96248706\Dropbox\2020 ISCP Executive Team Folder\Website\Logo\iscp_logo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inline>
        </w:drawing>
      </w:r>
    </w:p>
    <w:p w:rsidR="0037676B" w:rsidRPr="00433F61" w:rsidRDefault="00341DB5" w:rsidP="00A6235F">
      <w:pPr>
        <w:jc w:val="center"/>
        <w:rPr>
          <w:rFonts w:ascii="PMingLiU" w:eastAsia="PMingLiU" w:hAnsi="PMingLiU"/>
          <w:b/>
          <w:sz w:val="28"/>
          <w:szCs w:val="28"/>
          <w:lang w:eastAsia="zh-TW"/>
        </w:rPr>
      </w:pPr>
      <w:r w:rsidRPr="00433F61">
        <w:rPr>
          <w:rFonts w:ascii="PMingLiU" w:eastAsia="PMingLiU" w:hAnsi="PMingLiU" w:hint="eastAsia"/>
          <w:b/>
          <w:sz w:val="28"/>
          <w:szCs w:val="28"/>
          <w:lang w:eastAsia="zh-TW"/>
        </w:rPr>
        <w:t>國際中國哲學學會第23屆國際會議</w:t>
      </w:r>
      <w:r w:rsidR="0037676B" w:rsidRPr="00433F61">
        <w:rPr>
          <w:rFonts w:ascii="PMingLiU" w:eastAsia="PMingLiU" w:hAnsi="PMingLiU" w:hint="eastAsia"/>
          <w:b/>
          <w:sz w:val="28"/>
          <w:szCs w:val="28"/>
          <w:lang w:eastAsia="zh-TW"/>
        </w:rPr>
        <w:t xml:space="preserve"> </w:t>
      </w:r>
      <w:r w:rsidR="0037676B" w:rsidRPr="00433F61">
        <w:rPr>
          <w:rFonts w:ascii="PMingLiU" w:eastAsia="PMingLiU" w:hAnsi="PMingLiU"/>
          <w:b/>
          <w:sz w:val="28"/>
          <w:szCs w:val="28"/>
          <w:lang w:eastAsia="zh-TW"/>
        </w:rPr>
        <w:t>(ISCP)</w:t>
      </w:r>
    </w:p>
    <w:p w:rsidR="0037676B" w:rsidRPr="00433F61" w:rsidRDefault="00A6235F" w:rsidP="00A6235F">
      <w:pPr>
        <w:jc w:val="center"/>
        <w:rPr>
          <w:rFonts w:ascii="PMingLiU" w:eastAsia="PMingLiU" w:hAnsi="PMingLiU"/>
          <w:b/>
          <w:sz w:val="28"/>
          <w:szCs w:val="28"/>
          <w:lang w:eastAsia="zh-TW"/>
        </w:rPr>
      </w:pPr>
      <w:r w:rsidRPr="00433F61">
        <w:rPr>
          <w:rFonts w:ascii="PMingLiU" w:eastAsia="PMingLiU" w:hAnsi="PMingLiU" w:hint="eastAsia"/>
          <w:b/>
          <w:sz w:val="28"/>
          <w:szCs w:val="28"/>
          <w:lang w:eastAsia="zh-TW"/>
        </w:rPr>
        <w:t>“</w:t>
      </w:r>
      <w:r w:rsidR="0037676B" w:rsidRPr="00433F61">
        <w:rPr>
          <w:rFonts w:ascii="PMingLiU" w:eastAsia="PMingLiU" w:hAnsi="PMingLiU" w:hint="eastAsia"/>
          <w:b/>
          <w:sz w:val="28"/>
          <w:szCs w:val="28"/>
          <w:lang w:eastAsia="zh-TW"/>
        </w:rPr>
        <w:t>中國哲學的多樣性</w:t>
      </w:r>
      <w:r w:rsidRPr="00433F61">
        <w:rPr>
          <w:rFonts w:ascii="PMingLiU" w:eastAsia="PMingLiU" w:hAnsi="PMingLiU" w:hint="eastAsia"/>
          <w:b/>
          <w:sz w:val="28"/>
          <w:szCs w:val="28"/>
          <w:lang w:eastAsia="zh-TW"/>
        </w:rPr>
        <w:t>”</w:t>
      </w:r>
    </w:p>
    <w:p w:rsidR="00A6235F" w:rsidRPr="00433F61" w:rsidRDefault="0037676B" w:rsidP="00183611">
      <w:pPr>
        <w:spacing w:after="0"/>
        <w:jc w:val="center"/>
        <w:rPr>
          <w:rFonts w:ascii="PMingLiU" w:eastAsia="PMingLiU" w:hAnsi="PMingLiU"/>
          <w:b/>
          <w:sz w:val="28"/>
          <w:szCs w:val="28"/>
          <w:lang w:eastAsia="zh-TW"/>
        </w:rPr>
      </w:pPr>
      <w:r w:rsidRPr="00433F61">
        <w:rPr>
          <w:rFonts w:ascii="PMingLiU" w:eastAsia="PMingLiU" w:hAnsi="PMingLiU" w:hint="eastAsia"/>
          <w:b/>
          <w:sz w:val="28"/>
          <w:szCs w:val="28"/>
          <w:lang w:eastAsia="zh-TW"/>
        </w:rPr>
        <w:t>2023 年 6 月 20-23 日，美國加州大學河濱分校，美國加利福尼亞州</w:t>
      </w:r>
    </w:p>
    <w:p w:rsidR="0037676B" w:rsidRPr="00433F61" w:rsidRDefault="00E35A0B" w:rsidP="00183611">
      <w:pPr>
        <w:spacing w:after="0"/>
        <w:jc w:val="center"/>
        <w:rPr>
          <w:rFonts w:ascii="PMingLiU" w:eastAsia="PMingLiU" w:hAnsi="PMingLiU"/>
          <w:b/>
          <w:sz w:val="28"/>
          <w:szCs w:val="28"/>
          <w:lang w:eastAsia="zh-TW"/>
        </w:rPr>
      </w:pPr>
      <w:r w:rsidRPr="00433F61">
        <w:rPr>
          <w:rFonts w:ascii="PMingLiU" w:eastAsia="PMingLiU" w:hAnsi="PMingLiU"/>
          <w:b/>
          <w:sz w:val="28"/>
          <w:szCs w:val="28"/>
          <w:lang w:eastAsia="zh-TW"/>
        </w:rPr>
        <w:br/>
      </w:r>
      <w:r w:rsidR="00775E54" w:rsidRPr="00433F61">
        <w:rPr>
          <w:rFonts w:ascii="PMingLiU" w:eastAsia="PMingLiU" w:hAnsi="PMingLiU" w:hint="eastAsia"/>
          <w:b/>
          <w:sz w:val="28"/>
          <w:szCs w:val="28"/>
          <w:lang w:eastAsia="zh-TW"/>
        </w:rPr>
        <w:t>參會論文徵集公告</w:t>
      </w:r>
    </w:p>
    <w:p w:rsidR="00A6235F" w:rsidRPr="00433F61" w:rsidRDefault="00A6235F" w:rsidP="00183611">
      <w:pPr>
        <w:spacing w:after="0"/>
        <w:jc w:val="center"/>
        <w:rPr>
          <w:rFonts w:ascii="PMingLiU" w:eastAsia="PMingLiU" w:hAnsi="PMingLiU"/>
          <w:lang w:eastAsia="zh-TW"/>
        </w:rPr>
      </w:pPr>
    </w:p>
    <w:p w:rsidR="00A6235F" w:rsidRPr="00433F61" w:rsidRDefault="0037676B" w:rsidP="0037676B">
      <w:pPr>
        <w:rPr>
          <w:rFonts w:ascii="PMingLiU" w:eastAsia="PMingLiU" w:hAnsi="PMingLiU"/>
          <w:b/>
          <w:sz w:val="24"/>
          <w:szCs w:val="24"/>
          <w:lang w:eastAsia="zh-TW"/>
        </w:rPr>
      </w:pPr>
      <w:r w:rsidRPr="00433F61">
        <w:rPr>
          <w:rFonts w:ascii="PMingLiU" w:eastAsia="PMingLiU" w:hAnsi="PMingLiU" w:hint="eastAsia"/>
          <w:b/>
          <w:sz w:val="24"/>
          <w:szCs w:val="24"/>
          <w:lang w:eastAsia="zh-TW"/>
        </w:rPr>
        <w:t>會議主題</w:t>
      </w:r>
    </w:p>
    <w:p w:rsidR="0037676B" w:rsidRPr="00433F61" w:rsidRDefault="004771F2" w:rsidP="0037676B">
      <w:pPr>
        <w:rPr>
          <w:rFonts w:ascii="PMingLiU" w:eastAsia="PMingLiU" w:hAnsi="PMingLiU"/>
          <w:lang w:eastAsia="zh-TW"/>
        </w:rPr>
      </w:pPr>
      <w:r w:rsidRPr="00433F61">
        <w:rPr>
          <w:rFonts w:ascii="PMingLiU" w:eastAsia="PMingLiU" w:hAnsi="PMingLiU" w:hint="eastAsia"/>
          <w:lang w:eastAsia="zh-TW"/>
        </w:rPr>
        <w:t>今年會議的主題從三個方面突出中國哲學的多樣性。</w:t>
      </w:r>
    </w:p>
    <w:p w:rsidR="004771F2" w:rsidRPr="00433F61" w:rsidRDefault="004771F2" w:rsidP="00433F61">
      <w:pPr>
        <w:spacing w:after="120"/>
        <w:rPr>
          <w:rFonts w:ascii="PMingLiU" w:eastAsia="PMingLiU" w:hAnsi="PMingLiU"/>
          <w:lang w:eastAsia="zh-TW"/>
        </w:rPr>
      </w:pPr>
      <w:r w:rsidRPr="00433F61">
        <w:rPr>
          <w:rFonts w:ascii="PMingLiU" w:eastAsia="PMingLiU" w:hAnsi="PMingLiU" w:hint="eastAsia"/>
          <w:lang w:eastAsia="zh-TW"/>
        </w:rPr>
        <w:t>• 首先</w:t>
      </w:r>
      <w:r w:rsidR="00F47153" w:rsidRPr="00433F61">
        <w:rPr>
          <w:rFonts w:ascii="PMingLiU" w:eastAsia="PMingLiU" w:hAnsi="PMingLiU" w:cs="Times New Roman" w:hint="eastAsia"/>
          <w:lang w:eastAsia="zh-TW"/>
        </w:rPr>
        <w:t>，多樣性體現在中国</w:t>
      </w:r>
      <w:r w:rsidRPr="00433F61">
        <w:rPr>
          <w:rFonts w:ascii="PMingLiU" w:eastAsia="PMingLiU" w:hAnsi="PMingLiU" w:hint="eastAsia"/>
          <w:lang w:eastAsia="zh-TW"/>
        </w:rPr>
        <w:t>哲學立場的範圍。 有些人認為“中國哲學”是儒家哲學，這無疑是基礎。 但是，無論是本土的還是</w:t>
      </w:r>
      <w:r w:rsidR="00F47153" w:rsidRPr="00433F61">
        <w:rPr>
          <w:rFonts w:ascii="PMingLiU" w:eastAsia="PMingLiU" w:hAnsi="PMingLiU" w:hint="eastAsia"/>
          <w:lang w:eastAsia="zh-TW"/>
        </w:rPr>
        <w:t>海</w:t>
      </w:r>
      <w:r w:rsidRPr="00433F61">
        <w:rPr>
          <w:rFonts w:ascii="PMingLiU" w:eastAsia="PMingLiU" w:hAnsi="PMingLiU" w:hint="eastAsia"/>
          <w:lang w:eastAsia="zh-TW"/>
        </w:rPr>
        <w:t>外</w:t>
      </w:r>
      <w:r w:rsidR="00F47153" w:rsidRPr="00433F61">
        <w:rPr>
          <w:rFonts w:ascii="PMingLiU" w:eastAsia="PMingLiU" w:hAnsi="PMingLiU" w:hint="eastAsia"/>
          <w:lang w:eastAsia="zh-TW"/>
        </w:rPr>
        <w:t>介紹來</w:t>
      </w:r>
      <w:r w:rsidRPr="00433F61">
        <w:rPr>
          <w:rFonts w:ascii="PMingLiU" w:eastAsia="PMingLiU" w:hAnsi="PMingLiU" w:hint="eastAsia"/>
          <w:lang w:eastAsia="zh-TW"/>
        </w:rPr>
        <w:t>的</w:t>
      </w:r>
      <w:r w:rsidR="00E64341" w:rsidRPr="00433F61">
        <w:rPr>
          <w:rFonts w:ascii="PMingLiU" w:eastAsia="PMingLiU" w:hAnsi="PMingLiU" w:hint="eastAsia"/>
          <w:lang w:eastAsia="zh-TW"/>
        </w:rPr>
        <w:t>内容</w:t>
      </w:r>
      <w:r w:rsidRPr="00433F61">
        <w:rPr>
          <w:rFonts w:ascii="PMingLiU" w:eastAsia="PMingLiU" w:hAnsi="PMingLiU" w:hint="eastAsia"/>
          <w:lang w:eastAsia="zh-TW"/>
        </w:rPr>
        <w:t>，情況都要廣泛得多，“多樣性”主題突出了這一範圍。</w:t>
      </w:r>
    </w:p>
    <w:p w:rsidR="00E64341" w:rsidRPr="00433F61" w:rsidRDefault="00E64341" w:rsidP="00433F61">
      <w:pPr>
        <w:spacing w:after="120"/>
        <w:rPr>
          <w:rFonts w:ascii="PMingLiU" w:eastAsia="PMingLiU" w:hAnsi="PMingLiU"/>
          <w:lang w:eastAsia="zh-TW"/>
        </w:rPr>
      </w:pPr>
      <w:r w:rsidRPr="00433F61">
        <w:rPr>
          <w:rFonts w:ascii="PMingLiU" w:eastAsia="PMingLiU" w:hAnsi="PMingLiU" w:hint="eastAsia"/>
          <w:lang w:eastAsia="zh-TW"/>
        </w:rPr>
        <w:t>• 其次，</w:t>
      </w:r>
      <w:r w:rsidR="00F47153" w:rsidRPr="00433F61">
        <w:rPr>
          <w:rFonts w:ascii="PMingLiU" w:eastAsia="PMingLiU" w:hAnsi="PMingLiU" w:cs="Times New Roman" w:hint="eastAsia"/>
          <w:lang w:eastAsia="zh-TW"/>
        </w:rPr>
        <w:t>多樣性映射在</w:t>
      </w:r>
      <w:r w:rsidRPr="00433F61">
        <w:rPr>
          <w:rFonts w:ascii="PMingLiU" w:eastAsia="PMingLiU" w:hAnsi="PMingLiU" w:hint="eastAsia"/>
          <w:lang w:eastAsia="zh-TW"/>
        </w:rPr>
        <w:t>中國哲學</w:t>
      </w:r>
      <w:r w:rsidR="00F47153" w:rsidRPr="00433F61">
        <w:rPr>
          <w:rFonts w:ascii="PMingLiU" w:eastAsia="PMingLiU" w:hAnsi="PMingLiU" w:hint="eastAsia"/>
          <w:lang w:eastAsia="zh-TW"/>
        </w:rPr>
        <w:t>對</w:t>
      </w:r>
      <w:r w:rsidRPr="00433F61">
        <w:rPr>
          <w:rFonts w:ascii="PMingLiU" w:eastAsia="PMingLiU" w:hAnsi="PMingLiU" w:hint="eastAsia"/>
          <w:lang w:eastAsia="zh-TW"/>
        </w:rPr>
        <w:t>知識和科學生活</w:t>
      </w:r>
      <w:r w:rsidR="00F47153" w:rsidRPr="00433F61">
        <w:rPr>
          <w:rFonts w:ascii="PMingLiU" w:eastAsia="PMingLiU" w:hAnsi="PMingLiU" w:hint="eastAsia"/>
          <w:lang w:eastAsia="zh-TW"/>
        </w:rPr>
        <w:t>及</w:t>
      </w:r>
      <w:r w:rsidRPr="00433F61">
        <w:rPr>
          <w:rFonts w:ascii="PMingLiU" w:eastAsia="PMingLiU" w:hAnsi="PMingLiU" w:hint="eastAsia"/>
          <w:lang w:eastAsia="zh-TW"/>
        </w:rPr>
        <w:t>其他領域</w:t>
      </w:r>
      <w:r w:rsidR="00F47153" w:rsidRPr="00433F61">
        <w:rPr>
          <w:rFonts w:ascii="PMingLiU" w:eastAsia="PMingLiU" w:hAnsi="PMingLiU" w:hint="eastAsia"/>
          <w:lang w:eastAsia="zh-TW"/>
        </w:rPr>
        <w:t>的深刻影響</w:t>
      </w:r>
      <w:r w:rsidRPr="00433F61">
        <w:rPr>
          <w:rFonts w:ascii="PMingLiU" w:eastAsia="PMingLiU" w:hAnsi="PMingLiU" w:hint="eastAsia"/>
          <w:lang w:eastAsia="zh-TW"/>
        </w:rPr>
        <w:t>。 第二個焦點旨在強調其中的一些影響，包括醫學、科學、武術、宗教、文學、音樂、繪畫等領域。這些互動本質上涉及</w:t>
      </w:r>
      <w:r w:rsidR="00103740" w:rsidRPr="00433F61">
        <w:rPr>
          <w:rFonts w:ascii="PMingLiU" w:eastAsia="PMingLiU" w:hAnsi="PMingLiU" w:hint="eastAsia"/>
          <w:lang w:eastAsia="zh-TW"/>
        </w:rPr>
        <w:t>了</w:t>
      </w:r>
      <w:r w:rsidRPr="00433F61">
        <w:rPr>
          <w:rFonts w:ascii="PMingLiU" w:eastAsia="PMingLiU" w:hAnsi="PMingLiU" w:hint="eastAsia"/>
          <w:lang w:eastAsia="zh-TW"/>
        </w:rPr>
        <w:t>中國哲學對非精英群體的影響</w:t>
      </w:r>
      <w:r w:rsidR="00F47153" w:rsidRPr="00433F61">
        <w:rPr>
          <w:rFonts w:ascii="PMingLiU" w:eastAsia="PMingLiU" w:hAnsi="PMingLiU" w:hint="eastAsia"/>
          <w:lang w:eastAsia="zh-TW"/>
        </w:rPr>
        <w:t>，比如説女性和工匠</w:t>
      </w:r>
      <w:r w:rsidRPr="00433F61">
        <w:rPr>
          <w:rFonts w:ascii="PMingLiU" w:eastAsia="PMingLiU" w:hAnsi="PMingLiU" w:hint="eastAsia"/>
          <w:lang w:eastAsia="zh-TW"/>
        </w:rPr>
        <w:t>。</w:t>
      </w:r>
    </w:p>
    <w:p w:rsidR="00A6235F" w:rsidRPr="00433F61" w:rsidRDefault="000719BD" w:rsidP="00433F61">
      <w:pPr>
        <w:spacing w:after="120"/>
        <w:rPr>
          <w:rFonts w:ascii="PMingLiU" w:eastAsia="PMingLiU" w:hAnsi="PMingLiU"/>
          <w:lang w:eastAsia="zh-TW"/>
        </w:rPr>
      </w:pPr>
      <w:r w:rsidRPr="00433F61">
        <w:rPr>
          <w:rFonts w:ascii="PMingLiU" w:eastAsia="PMingLiU" w:hAnsi="PMingLiU" w:hint="eastAsia"/>
          <w:lang w:eastAsia="zh-TW"/>
        </w:rPr>
        <w:t xml:space="preserve">• </w:t>
      </w:r>
      <w:r w:rsidR="00F47153" w:rsidRPr="00433F61">
        <w:rPr>
          <w:rFonts w:ascii="PMingLiU" w:eastAsia="PMingLiU" w:hAnsi="PMingLiU" w:cs="Times New Roman" w:hint="eastAsia"/>
          <w:lang w:eastAsia="zh-TW"/>
        </w:rPr>
        <w:t>再次</w:t>
      </w:r>
      <w:r w:rsidRPr="00433F61">
        <w:rPr>
          <w:rFonts w:ascii="PMingLiU" w:eastAsia="PMingLiU" w:hAnsi="PMingLiU" w:hint="eastAsia"/>
          <w:lang w:eastAsia="zh-TW"/>
        </w:rPr>
        <w:t>，</w:t>
      </w:r>
      <w:r w:rsidR="00F47153" w:rsidRPr="00433F61">
        <w:rPr>
          <w:rFonts w:ascii="PMingLiU" w:eastAsia="PMingLiU" w:hAnsi="PMingLiU" w:cs="Times New Roman" w:hint="eastAsia"/>
          <w:lang w:eastAsia="zh-TW"/>
        </w:rPr>
        <w:t>多樣性的</w:t>
      </w:r>
      <w:r w:rsidR="00F47153" w:rsidRPr="00433F61">
        <w:rPr>
          <w:rFonts w:ascii="PMingLiU" w:eastAsia="PMingLiU" w:hAnsi="PMingLiU" w:hint="eastAsia"/>
          <w:lang w:eastAsia="zh-TW"/>
        </w:rPr>
        <w:t>中國哲學</w:t>
      </w:r>
      <w:r w:rsidRPr="00433F61">
        <w:rPr>
          <w:rFonts w:ascii="PMingLiU" w:eastAsia="PMingLiU" w:hAnsi="PMingLiU" w:hint="eastAsia"/>
          <w:lang w:eastAsia="zh-TW"/>
        </w:rPr>
        <w:t>也歡迎比較</w:t>
      </w:r>
      <w:r w:rsidR="00F47153" w:rsidRPr="00433F61">
        <w:rPr>
          <w:rFonts w:ascii="PMingLiU" w:eastAsia="PMingLiU" w:hAnsi="PMingLiU" w:hint="eastAsia"/>
          <w:lang w:eastAsia="zh-TW"/>
        </w:rPr>
        <w:t>哲學的</w:t>
      </w:r>
      <w:r w:rsidRPr="00433F61">
        <w:rPr>
          <w:rFonts w:ascii="PMingLiU" w:eastAsia="PMingLiU" w:hAnsi="PMingLiU" w:hint="eastAsia"/>
          <w:lang w:eastAsia="zh-TW"/>
        </w:rPr>
        <w:t>觀點，特別是與古代地中海、南亞、東南亞的比較。</w:t>
      </w:r>
      <w:r w:rsidR="007832DF" w:rsidRPr="00433F61">
        <w:rPr>
          <w:rFonts w:ascii="PMingLiU" w:eastAsia="PMingLiU" w:hAnsi="PMingLiU"/>
          <w:lang w:eastAsia="zh-TW"/>
        </w:rPr>
        <w:br/>
      </w:r>
    </w:p>
    <w:p w:rsidR="00A6235F" w:rsidRPr="00433F61" w:rsidRDefault="00A6235F" w:rsidP="0037676B">
      <w:pPr>
        <w:rPr>
          <w:rFonts w:ascii="PMingLiU" w:eastAsia="PMingLiU" w:hAnsi="PMingLiU"/>
          <w:b/>
          <w:sz w:val="24"/>
          <w:szCs w:val="24"/>
          <w:lang w:eastAsia="zh-TW"/>
        </w:rPr>
      </w:pPr>
      <w:r w:rsidRPr="00433F61">
        <w:rPr>
          <w:rFonts w:ascii="PMingLiU" w:eastAsia="PMingLiU" w:hAnsi="PMingLiU" w:hint="eastAsia"/>
          <w:b/>
          <w:sz w:val="24"/>
          <w:szCs w:val="24"/>
          <w:lang w:eastAsia="zh-TW"/>
        </w:rPr>
        <w:t>子主題</w:t>
      </w:r>
    </w:p>
    <w:p w:rsidR="000719BD" w:rsidRPr="00433F61" w:rsidRDefault="000719BD" w:rsidP="006753C0">
      <w:pPr>
        <w:pStyle w:val="ListParagraph"/>
        <w:ind w:left="180" w:hanging="180"/>
        <w:rPr>
          <w:rFonts w:ascii="PMingLiU" w:eastAsia="PMingLiU" w:hAnsi="PMingLiU"/>
          <w:lang w:eastAsia="zh-TW"/>
        </w:rPr>
      </w:pPr>
      <w:r w:rsidRPr="00433F61">
        <w:rPr>
          <w:rFonts w:ascii="PMingLiU" w:eastAsia="PMingLiU" w:hAnsi="PMingLiU" w:hint="eastAsia"/>
          <w:lang w:eastAsia="zh-TW"/>
        </w:rPr>
        <w:t>本土和非本土中國哲學學派的哲學立場範圍內的子主題包括：</w:t>
      </w:r>
    </w:p>
    <w:p w:rsidR="000719BD" w:rsidRPr="00433F61" w:rsidRDefault="00A6235F" w:rsidP="00433F61">
      <w:pPr>
        <w:spacing w:after="120"/>
        <w:rPr>
          <w:rFonts w:ascii="PMingLiU" w:eastAsia="PMingLiU" w:hAnsi="PMingLiU"/>
          <w:lang w:eastAsia="zh-TW"/>
        </w:rPr>
      </w:pPr>
      <w:r w:rsidRPr="00433F61">
        <w:rPr>
          <w:rFonts w:ascii="PMingLiU" w:eastAsia="PMingLiU" w:hAnsi="PMingLiU" w:hint="eastAsia"/>
          <w:lang w:eastAsia="zh-TW"/>
        </w:rPr>
        <w:t>•儒家傳統和當代對儒家思想的反思，包括在當代政治背景下訴諸儒家權威的論證</w:t>
      </w:r>
    </w:p>
    <w:p w:rsidR="00A6235F" w:rsidRPr="00433F61" w:rsidRDefault="00A6235F" w:rsidP="00433F61">
      <w:pPr>
        <w:spacing w:after="120"/>
        <w:rPr>
          <w:rFonts w:ascii="PMingLiU" w:eastAsia="PMingLiU" w:hAnsi="PMingLiU"/>
          <w:lang w:eastAsia="zh-TW"/>
        </w:rPr>
      </w:pPr>
      <w:r w:rsidRPr="00433F61">
        <w:rPr>
          <w:rFonts w:ascii="PMingLiU" w:eastAsia="PMingLiU" w:hAnsi="PMingLiU" w:hint="eastAsia"/>
          <w:lang w:eastAsia="zh-TW"/>
        </w:rPr>
        <w:t>•道家觀點的持續重要性及範圍，以及它們對大中華哲學研究</w:t>
      </w:r>
      <w:r w:rsidR="00DB4729" w:rsidRPr="00433F61">
        <w:rPr>
          <w:rFonts w:ascii="PMingLiU" w:eastAsia="PMingLiU" w:hAnsi="PMingLiU" w:hint="eastAsia"/>
          <w:lang w:eastAsia="zh-TW"/>
        </w:rPr>
        <w:t>歷史上</w:t>
      </w:r>
      <w:r w:rsidRPr="00433F61">
        <w:rPr>
          <w:rFonts w:ascii="PMingLiU" w:eastAsia="PMingLiU" w:hAnsi="PMingLiU" w:hint="eastAsia"/>
          <w:lang w:eastAsia="zh-TW"/>
        </w:rPr>
        <w:t>的重要性</w:t>
      </w:r>
    </w:p>
    <w:p w:rsidR="00DB4729" w:rsidRPr="00433F61" w:rsidRDefault="00DB4729" w:rsidP="00433F61">
      <w:pPr>
        <w:spacing w:after="120"/>
        <w:rPr>
          <w:rFonts w:ascii="PMingLiU" w:eastAsia="PMingLiU" w:hAnsi="PMingLiU"/>
          <w:lang w:eastAsia="zh-TW"/>
        </w:rPr>
      </w:pPr>
      <w:r w:rsidRPr="00433F61">
        <w:rPr>
          <w:rFonts w:ascii="PMingLiU" w:eastAsia="PMingLiU" w:hAnsi="PMingLiU" w:hint="eastAsia"/>
          <w:lang w:eastAsia="zh-TW"/>
        </w:rPr>
        <w:t>•中國的佛教哲學</w:t>
      </w:r>
    </w:p>
    <w:p w:rsidR="00DB4729" w:rsidRPr="00433F61" w:rsidRDefault="00DB4729" w:rsidP="00433F61">
      <w:pPr>
        <w:spacing w:after="120"/>
        <w:rPr>
          <w:rFonts w:ascii="PMingLiU" w:eastAsia="PMingLiU" w:hAnsi="PMingLiU"/>
          <w:lang w:eastAsia="zh-TW"/>
        </w:rPr>
      </w:pPr>
      <w:r w:rsidRPr="00433F61">
        <w:rPr>
          <w:rFonts w:ascii="PMingLiU" w:eastAsia="PMingLiU" w:hAnsi="PMingLiU" w:hint="eastAsia"/>
          <w:lang w:eastAsia="zh-TW"/>
        </w:rPr>
        <w:t>• 中國的伊斯蘭（囘教）哲學</w:t>
      </w:r>
    </w:p>
    <w:p w:rsidR="00DB4729" w:rsidRPr="00433F61" w:rsidRDefault="00DB4729" w:rsidP="00433F61">
      <w:pPr>
        <w:spacing w:after="120"/>
        <w:rPr>
          <w:rFonts w:ascii="PMingLiU" w:eastAsia="PMingLiU" w:hAnsi="PMingLiU"/>
          <w:lang w:eastAsia="zh-TW"/>
        </w:rPr>
      </w:pPr>
      <w:r w:rsidRPr="00433F61">
        <w:rPr>
          <w:rFonts w:ascii="PMingLiU" w:eastAsia="PMingLiU" w:hAnsi="PMingLiU" w:hint="eastAsia"/>
          <w:lang w:eastAsia="zh-TW"/>
        </w:rPr>
        <w:t>• 南亞和東南亞的中國哲學</w:t>
      </w:r>
    </w:p>
    <w:p w:rsidR="00DB4729" w:rsidRPr="00433F61" w:rsidRDefault="00DB4729" w:rsidP="00433F61">
      <w:pPr>
        <w:spacing w:after="120"/>
        <w:rPr>
          <w:rFonts w:ascii="PMingLiU" w:eastAsia="PMingLiU" w:hAnsi="PMingLiU"/>
          <w:lang w:eastAsia="zh-TW"/>
        </w:rPr>
      </w:pPr>
      <w:r w:rsidRPr="00433F61">
        <w:rPr>
          <w:rFonts w:ascii="PMingLiU" w:eastAsia="PMingLiU" w:hAnsi="PMingLiU" w:hint="eastAsia"/>
          <w:lang w:eastAsia="zh-TW"/>
        </w:rPr>
        <w:t>• 對中國傳統思想主題的當代詮釋，例如自我概念和人性、性、性別觀點</w:t>
      </w:r>
    </w:p>
    <w:p w:rsidR="00DB4729" w:rsidRPr="00433F61" w:rsidRDefault="00463947" w:rsidP="00433F61">
      <w:pPr>
        <w:spacing w:after="120"/>
        <w:rPr>
          <w:rFonts w:ascii="PMingLiU" w:eastAsia="PMingLiU" w:hAnsi="PMingLiU"/>
          <w:lang w:eastAsia="zh-TW"/>
        </w:rPr>
      </w:pPr>
      <w:r w:rsidRPr="00433F61">
        <w:rPr>
          <w:rFonts w:ascii="PMingLiU" w:eastAsia="PMingLiU" w:hAnsi="PMingLiU" w:hint="eastAsia"/>
          <w:lang w:eastAsia="zh-TW"/>
        </w:rPr>
        <w:t>• 新的探究方向，例如對出土文獻的研究</w:t>
      </w:r>
    </w:p>
    <w:p w:rsidR="00733158" w:rsidRPr="00433F61" w:rsidRDefault="00733158" w:rsidP="00433F61">
      <w:pPr>
        <w:spacing w:after="120"/>
        <w:rPr>
          <w:rFonts w:ascii="PMingLiU" w:eastAsia="PMingLiU" w:hAnsi="PMingLiU"/>
          <w:lang w:eastAsia="zh-TW"/>
        </w:rPr>
      </w:pPr>
    </w:p>
    <w:p w:rsidR="00733158" w:rsidRPr="00433F61" w:rsidRDefault="00733158" w:rsidP="00733158">
      <w:pPr>
        <w:rPr>
          <w:rFonts w:ascii="PMingLiU" w:eastAsia="PMingLiU" w:hAnsi="PMingLiU"/>
          <w:lang w:eastAsia="zh-TW"/>
        </w:rPr>
      </w:pPr>
      <w:r w:rsidRPr="00433F61">
        <w:rPr>
          <w:rFonts w:ascii="PMingLiU" w:eastAsia="PMingLiU" w:hAnsi="PMingLiU" w:hint="eastAsia"/>
          <w:lang w:eastAsia="zh-TW"/>
        </w:rPr>
        <w:t>與中國哲學對中國知識和科學生活其他領域的影響有關的子主題包括：</w:t>
      </w:r>
    </w:p>
    <w:p w:rsidR="00733158" w:rsidRPr="00433F61" w:rsidRDefault="00733158" w:rsidP="00433F61">
      <w:pPr>
        <w:spacing w:after="120"/>
        <w:rPr>
          <w:rFonts w:ascii="PMingLiU" w:eastAsia="PMingLiU" w:hAnsi="PMingLiU"/>
          <w:lang w:eastAsia="zh-TW"/>
        </w:rPr>
      </w:pPr>
      <w:r w:rsidRPr="00433F61">
        <w:rPr>
          <w:rFonts w:ascii="PMingLiU" w:eastAsia="PMingLiU" w:hAnsi="PMingLiU" w:hint="eastAsia"/>
          <w:lang w:eastAsia="zh-TW"/>
        </w:rPr>
        <w:t>•中國醫藥</w:t>
      </w:r>
    </w:p>
    <w:p w:rsidR="00733158" w:rsidRPr="00433F61" w:rsidRDefault="00733158" w:rsidP="00433F61">
      <w:pPr>
        <w:spacing w:after="120"/>
        <w:rPr>
          <w:rFonts w:ascii="PMingLiU" w:eastAsia="PMingLiU" w:hAnsi="PMingLiU"/>
          <w:lang w:eastAsia="zh-TW"/>
        </w:rPr>
      </w:pPr>
      <w:r w:rsidRPr="00433F61">
        <w:rPr>
          <w:rFonts w:ascii="PMingLiU" w:eastAsia="PMingLiU" w:hAnsi="PMingLiU" w:hint="eastAsia"/>
          <w:lang w:eastAsia="zh-TW"/>
        </w:rPr>
        <w:t>• 中國科學史</w:t>
      </w:r>
    </w:p>
    <w:p w:rsidR="00733158" w:rsidRPr="00433F61" w:rsidRDefault="00733158" w:rsidP="00433F61">
      <w:pPr>
        <w:spacing w:after="120"/>
        <w:rPr>
          <w:rFonts w:ascii="PMingLiU" w:eastAsia="PMingLiU" w:hAnsi="PMingLiU"/>
          <w:lang w:eastAsia="zh-TW"/>
        </w:rPr>
      </w:pPr>
      <w:r w:rsidRPr="00433F61">
        <w:rPr>
          <w:rFonts w:ascii="PMingLiU" w:eastAsia="PMingLiU" w:hAnsi="PMingLiU" w:hint="eastAsia"/>
          <w:lang w:eastAsia="zh-TW"/>
        </w:rPr>
        <w:t>• 關於生態和人類與自然世界之間關係的觀點</w:t>
      </w:r>
    </w:p>
    <w:p w:rsidR="00733158" w:rsidRPr="00433F61" w:rsidRDefault="00733158" w:rsidP="00433F61">
      <w:pPr>
        <w:spacing w:after="120"/>
        <w:rPr>
          <w:rFonts w:ascii="PMingLiU" w:eastAsia="PMingLiU" w:hAnsi="PMingLiU"/>
          <w:lang w:eastAsia="zh-TW"/>
        </w:rPr>
      </w:pPr>
      <w:r w:rsidRPr="00433F61">
        <w:rPr>
          <w:rFonts w:ascii="PMingLiU" w:eastAsia="PMingLiU" w:hAnsi="PMingLiU" w:hint="eastAsia"/>
          <w:lang w:eastAsia="zh-TW"/>
        </w:rPr>
        <w:t>• 中國科幻和推理小說</w:t>
      </w:r>
    </w:p>
    <w:p w:rsidR="00405F3C" w:rsidRPr="00433F61" w:rsidRDefault="00405F3C" w:rsidP="00433F61">
      <w:pPr>
        <w:spacing w:after="120"/>
        <w:rPr>
          <w:rFonts w:ascii="PMingLiU" w:eastAsia="PMingLiU" w:hAnsi="PMingLiU"/>
          <w:lang w:eastAsia="zh-TW"/>
        </w:rPr>
      </w:pPr>
    </w:p>
    <w:p w:rsidR="002756C5" w:rsidRPr="00433F61" w:rsidRDefault="002756C5" w:rsidP="002756C5">
      <w:pPr>
        <w:rPr>
          <w:rFonts w:ascii="PMingLiU" w:eastAsia="PMingLiU" w:hAnsi="PMingLiU"/>
          <w:lang w:eastAsia="zh-TW"/>
        </w:rPr>
      </w:pPr>
      <w:r w:rsidRPr="00433F61">
        <w:rPr>
          <w:rFonts w:ascii="PMingLiU" w:eastAsia="PMingLiU" w:hAnsi="PMingLiU" w:hint="eastAsia"/>
          <w:lang w:eastAsia="zh-TW"/>
        </w:rPr>
        <w:t>比較觀點子主題包括（但不限於）：</w:t>
      </w:r>
    </w:p>
    <w:p w:rsidR="002756C5" w:rsidRPr="00433F61" w:rsidRDefault="002756C5" w:rsidP="00433F61">
      <w:pPr>
        <w:spacing w:after="120"/>
        <w:ind w:left="270" w:hanging="270"/>
        <w:rPr>
          <w:rFonts w:ascii="PMingLiU" w:eastAsia="PMingLiU" w:hAnsi="PMingLiU"/>
          <w:lang w:eastAsia="zh-TW"/>
        </w:rPr>
      </w:pPr>
      <w:r w:rsidRPr="00433F61">
        <w:rPr>
          <w:rFonts w:ascii="PMingLiU" w:eastAsia="PMingLiU" w:hAnsi="PMingLiU" w:hint="eastAsia"/>
          <w:lang w:eastAsia="zh-TW"/>
        </w:rPr>
        <w:t>• 中國哲學與古地中海及其他地區的比較觀點，包括</w:t>
      </w:r>
      <w:r w:rsidR="00F47153" w:rsidRPr="00433F61">
        <w:rPr>
          <w:rFonts w:ascii="PMingLiU" w:eastAsia="PMingLiU" w:hAnsi="PMingLiU" w:hint="eastAsia"/>
          <w:lang w:eastAsia="zh-TW"/>
        </w:rPr>
        <w:t>如今</w:t>
      </w:r>
      <w:r w:rsidRPr="00433F61">
        <w:rPr>
          <w:rFonts w:ascii="PMingLiU" w:eastAsia="PMingLiU" w:hAnsi="PMingLiU" w:hint="eastAsia"/>
          <w:lang w:eastAsia="zh-TW"/>
        </w:rPr>
        <w:t>的漢學-希臘研究、古地中海的其他地區、伊斯蘭世界及非洲</w:t>
      </w:r>
    </w:p>
    <w:p w:rsidR="002756C5" w:rsidRPr="00433F61" w:rsidRDefault="002756C5" w:rsidP="00433F61">
      <w:pPr>
        <w:spacing w:after="120"/>
        <w:rPr>
          <w:rFonts w:ascii="PMingLiU" w:eastAsia="PMingLiU" w:hAnsi="PMingLiU"/>
          <w:lang w:eastAsia="zh-TW"/>
        </w:rPr>
      </w:pPr>
      <w:r w:rsidRPr="00433F61">
        <w:rPr>
          <w:rFonts w:ascii="PMingLiU" w:eastAsia="PMingLiU" w:hAnsi="PMingLiU" w:hint="eastAsia"/>
          <w:lang w:eastAsia="zh-TW"/>
        </w:rPr>
        <w:t>• 中國哲學與北美和南美原住民的比較視角</w:t>
      </w:r>
    </w:p>
    <w:p w:rsidR="002756C5" w:rsidRPr="00433F61" w:rsidRDefault="002756C5" w:rsidP="00433F61">
      <w:pPr>
        <w:spacing w:after="120"/>
        <w:rPr>
          <w:rFonts w:ascii="PMingLiU" w:eastAsia="PMingLiU" w:hAnsi="PMingLiU"/>
          <w:lang w:eastAsia="zh-TW"/>
        </w:rPr>
      </w:pPr>
      <w:r w:rsidRPr="00433F61">
        <w:rPr>
          <w:rFonts w:ascii="PMingLiU" w:eastAsia="PMingLiU" w:hAnsi="PMingLiU" w:hint="eastAsia"/>
          <w:lang w:eastAsia="zh-TW"/>
        </w:rPr>
        <w:t>• 非區域性比較問題</w:t>
      </w:r>
    </w:p>
    <w:p w:rsidR="009A412E" w:rsidRPr="00433F61" w:rsidRDefault="009A412E" w:rsidP="002756C5">
      <w:pPr>
        <w:rPr>
          <w:rFonts w:ascii="PMingLiU" w:eastAsia="PMingLiU" w:hAnsi="PMingLiU"/>
          <w:lang w:eastAsia="zh-TW"/>
        </w:rPr>
      </w:pPr>
    </w:p>
    <w:p w:rsidR="009A412E" w:rsidRPr="00433F61" w:rsidRDefault="009A412E" w:rsidP="009A412E">
      <w:pPr>
        <w:rPr>
          <w:rFonts w:ascii="PMingLiU" w:eastAsia="PMingLiU" w:hAnsi="PMingLiU"/>
          <w:b/>
          <w:sz w:val="24"/>
          <w:szCs w:val="24"/>
          <w:lang w:eastAsia="zh-TW"/>
        </w:rPr>
      </w:pPr>
      <w:r w:rsidRPr="00433F61">
        <w:rPr>
          <w:rFonts w:ascii="PMingLiU" w:eastAsia="PMingLiU" w:hAnsi="PMingLiU" w:hint="eastAsia"/>
          <w:b/>
          <w:sz w:val="24"/>
          <w:szCs w:val="24"/>
          <w:lang w:eastAsia="zh-TW"/>
        </w:rPr>
        <w:t>會議日期</w:t>
      </w:r>
    </w:p>
    <w:p w:rsidR="009A412E" w:rsidRPr="00433F61" w:rsidRDefault="009A412E" w:rsidP="009A412E">
      <w:pPr>
        <w:rPr>
          <w:rFonts w:ascii="PMingLiU" w:eastAsia="PMingLiU" w:hAnsi="PMingLiU"/>
          <w:lang w:eastAsia="zh-TW"/>
        </w:rPr>
      </w:pPr>
      <w:r w:rsidRPr="00433F61">
        <w:rPr>
          <w:rFonts w:ascii="PMingLiU" w:eastAsia="PMingLiU" w:hAnsi="PMingLiU" w:hint="eastAsia"/>
          <w:lang w:eastAsia="zh-TW"/>
        </w:rPr>
        <w:t>會議日期為 2023 年 6 月 20 日至 23 日（6 月 24 日離</w:t>
      </w:r>
      <w:r w:rsidR="00283505" w:rsidRPr="00433F61">
        <w:rPr>
          <w:rFonts w:ascii="PMingLiU" w:eastAsia="PMingLiU" w:hAnsi="PMingLiU" w:hint="eastAsia"/>
          <w:lang w:eastAsia="zh-TW"/>
        </w:rPr>
        <w:t>會</w:t>
      </w:r>
      <w:r w:rsidRPr="00433F61">
        <w:rPr>
          <w:rFonts w:ascii="PMingLiU" w:eastAsia="PMingLiU" w:hAnsi="PMingLiU" w:hint="eastAsia"/>
          <w:lang w:eastAsia="zh-TW"/>
        </w:rPr>
        <w:t>）。 線上註冊。</w:t>
      </w:r>
    </w:p>
    <w:p w:rsidR="009A412E" w:rsidRPr="00433F61" w:rsidRDefault="009A412E" w:rsidP="009A412E">
      <w:pPr>
        <w:rPr>
          <w:rFonts w:ascii="PMingLiU" w:eastAsia="PMingLiU" w:hAnsi="PMingLiU"/>
          <w:lang w:eastAsia="zh-TW"/>
        </w:rPr>
      </w:pPr>
    </w:p>
    <w:p w:rsidR="009A412E" w:rsidRPr="00433F61" w:rsidRDefault="009A412E" w:rsidP="009A412E">
      <w:pPr>
        <w:rPr>
          <w:rFonts w:ascii="PMingLiU" w:eastAsia="PMingLiU" w:hAnsi="PMingLiU"/>
          <w:b/>
          <w:sz w:val="24"/>
          <w:szCs w:val="24"/>
          <w:lang w:eastAsia="zh-TW"/>
        </w:rPr>
      </w:pPr>
      <w:r w:rsidRPr="00433F61">
        <w:rPr>
          <w:rFonts w:ascii="PMingLiU" w:eastAsia="PMingLiU" w:hAnsi="PMingLiU" w:hint="eastAsia"/>
          <w:b/>
          <w:sz w:val="24"/>
          <w:szCs w:val="24"/>
          <w:lang w:eastAsia="zh-TW"/>
        </w:rPr>
        <w:t>會議地點</w:t>
      </w:r>
    </w:p>
    <w:p w:rsidR="009A412E" w:rsidRPr="00433F61" w:rsidRDefault="009A412E" w:rsidP="009A412E">
      <w:pPr>
        <w:rPr>
          <w:rFonts w:ascii="PMingLiU" w:eastAsia="PMingLiU" w:hAnsi="PMingLiU"/>
          <w:lang w:eastAsia="zh-TW"/>
        </w:rPr>
      </w:pPr>
      <w:r w:rsidRPr="00433F61">
        <w:rPr>
          <w:rFonts w:ascii="PMingLiU" w:eastAsia="PMingLiU" w:hAnsi="PMingLiU" w:hint="eastAsia"/>
          <w:lang w:eastAsia="zh-TW"/>
        </w:rPr>
        <w:t>地點：加州大學河濱分校。</w:t>
      </w:r>
    </w:p>
    <w:p w:rsidR="009A412E" w:rsidRPr="00433F61" w:rsidRDefault="009A412E" w:rsidP="009A412E">
      <w:pPr>
        <w:rPr>
          <w:rFonts w:ascii="PMingLiU" w:eastAsia="PMingLiU" w:hAnsi="PMingLiU"/>
          <w:lang w:eastAsia="zh-TW"/>
        </w:rPr>
      </w:pPr>
      <w:r w:rsidRPr="00433F61">
        <w:rPr>
          <w:rFonts w:ascii="PMingLiU" w:eastAsia="PMingLiU" w:hAnsi="PMingLiU" w:hint="eastAsia"/>
          <w:lang w:eastAsia="zh-TW"/>
        </w:rPr>
        <w:t>地址：900 University Avenue, Riverside</w:t>
      </w:r>
      <w:r w:rsidR="006E5BF1" w:rsidRPr="00433F61">
        <w:rPr>
          <w:rFonts w:ascii="PMingLiU" w:eastAsia="PMingLiU" w:hAnsi="PMingLiU"/>
          <w:lang w:eastAsia="zh-TW"/>
        </w:rPr>
        <w:t>,</w:t>
      </w:r>
      <w:r w:rsidRPr="00433F61">
        <w:rPr>
          <w:rFonts w:ascii="PMingLiU" w:eastAsia="PMingLiU" w:hAnsi="PMingLiU" w:hint="eastAsia"/>
          <w:lang w:eastAsia="zh-TW"/>
        </w:rPr>
        <w:t xml:space="preserve"> CA 92521。</w:t>
      </w:r>
    </w:p>
    <w:p w:rsidR="003261D6" w:rsidRPr="00433F61" w:rsidRDefault="003261D6" w:rsidP="009A412E">
      <w:pPr>
        <w:rPr>
          <w:rFonts w:ascii="PMingLiU" w:eastAsia="PMingLiU" w:hAnsi="PMingLiU"/>
          <w:lang w:eastAsia="zh-TW"/>
        </w:rPr>
      </w:pPr>
    </w:p>
    <w:p w:rsidR="003261D6" w:rsidRPr="00433F61" w:rsidRDefault="003261D6" w:rsidP="009A412E">
      <w:pPr>
        <w:rPr>
          <w:rFonts w:ascii="PMingLiU" w:eastAsia="PMingLiU" w:hAnsi="PMingLiU"/>
          <w:b/>
          <w:sz w:val="24"/>
          <w:szCs w:val="24"/>
          <w:lang w:eastAsia="zh-TW"/>
        </w:rPr>
      </w:pPr>
      <w:r w:rsidRPr="00433F61">
        <w:rPr>
          <w:rFonts w:ascii="PMingLiU" w:eastAsia="PMingLiU" w:hAnsi="PMingLiU" w:hint="eastAsia"/>
          <w:b/>
          <w:sz w:val="24"/>
          <w:szCs w:val="24"/>
          <w:lang w:eastAsia="zh-TW"/>
        </w:rPr>
        <w:t>交通</w:t>
      </w:r>
    </w:p>
    <w:p w:rsidR="009A412E" w:rsidRPr="00433F61" w:rsidRDefault="009A412E" w:rsidP="009A412E">
      <w:pPr>
        <w:rPr>
          <w:rFonts w:ascii="PMingLiU" w:eastAsia="PMingLiU" w:hAnsi="PMingLiU"/>
          <w:lang w:eastAsia="zh-TW"/>
        </w:rPr>
      </w:pPr>
      <w:r w:rsidRPr="00433F61">
        <w:rPr>
          <w:rFonts w:ascii="PMingLiU" w:eastAsia="PMingLiU" w:hAnsi="PMingLiU" w:hint="eastAsia"/>
          <w:lang w:eastAsia="zh-TW"/>
        </w:rPr>
        <w:t>機場：（國際）洛杉磯國際機場，車程約兩小時。（本地）：安大略機場，約 45 分鐘車程。</w:t>
      </w:r>
    </w:p>
    <w:p w:rsidR="006E5BF1" w:rsidRPr="00433F61" w:rsidRDefault="006E5BF1" w:rsidP="009A412E">
      <w:pPr>
        <w:rPr>
          <w:rFonts w:ascii="PMingLiU" w:eastAsia="PMingLiU" w:hAnsi="PMingLiU"/>
          <w:b/>
          <w:sz w:val="24"/>
          <w:szCs w:val="24"/>
          <w:lang w:eastAsia="zh-TW"/>
        </w:rPr>
      </w:pPr>
    </w:p>
    <w:p w:rsidR="006E5BF1" w:rsidRPr="00433F61" w:rsidRDefault="006E5BF1" w:rsidP="006E5BF1">
      <w:pPr>
        <w:rPr>
          <w:rFonts w:ascii="PMingLiU" w:eastAsia="PMingLiU" w:hAnsi="PMingLiU"/>
          <w:b/>
          <w:sz w:val="24"/>
          <w:szCs w:val="24"/>
          <w:lang w:eastAsia="zh-TW"/>
        </w:rPr>
      </w:pPr>
      <w:r w:rsidRPr="00433F61">
        <w:rPr>
          <w:rFonts w:ascii="PMingLiU" w:eastAsia="PMingLiU" w:hAnsi="PMingLiU" w:hint="eastAsia"/>
          <w:b/>
          <w:sz w:val="24"/>
          <w:szCs w:val="24"/>
          <w:lang w:eastAsia="zh-TW"/>
        </w:rPr>
        <w:t>會議語言</w:t>
      </w:r>
    </w:p>
    <w:p w:rsidR="006E5BF1" w:rsidRPr="00433F61" w:rsidRDefault="006E5BF1" w:rsidP="006E5BF1">
      <w:pPr>
        <w:rPr>
          <w:rFonts w:ascii="PMingLiU" w:eastAsia="PMingLiU" w:hAnsi="PMingLiU"/>
          <w:lang w:eastAsia="zh-TW"/>
        </w:rPr>
      </w:pPr>
      <w:r w:rsidRPr="00433F61">
        <w:rPr>
          <w:rFonts w:ascii="PMingLiU" w:eastAsia="PMingLiU" w:hAnsi="PMingLiU" w:hint="eastAsia"/>
          <w:lang w:eastAsia="zh-TW"/>
        </w:rPr>
        <w:t>會議官方語言為中文和英文。</w:t>
      </w:r>
    </w:p>
    <w:p w:rsidR="006E5BF1" w:rsidRPr="00433F61" w:rsidRDefault="006E5BF1" w:rsidP="006E5BF1">
      <w:pPr>
        <w:rPr>
          <w:rFonts w:ascii="PMingLiU" w:eastAsia="PMingLiU" w:hAnsi="PMingLiU"/>
          <w:lang w:eastAsia="zh-TW"/>
        </w:rPr>
      </w:pPr>
    </w:p>
    <w:p w:rsidR="006E5BF1" w:rsidRPr="00433F61" w:rsidRDefault="006E5BF1" w:rsidP="006E5BF1">
      <w:pPr>
        <w:rPr>
          <w:rFonts w:ascii="PMingLiU" w:eastAsia="PMingLiU" w:hAnsi="PMingLiU"/>
          <w:b/>
          <w:sz w:val="24"/>
          <w:szCs w:val="24"/>
          <w:lang w:eastAsia="zh-TW"/>
        </w:rPr>
      </w:pPr>
      <w:r w:rsidRPr="00433F61">
        <w:rPr>
          <w:rFonts w:ascii="PMingLiU" w:eastAsia="PMingLiU" w:hAnsi="PMingLiU" w:hint="eastAsia"/>
          <w:b/>
          <w:sz w:val="24"/>
          <w:szCs w:val="24"/>
          <w:lang w:eastAsia="zh-TW"/>
        </w:rPr>
        <w:t>論文摘要</w:t>
      </w:r>
      <w:r w:rsidR="00283505" w:rsidRPr="00433F61">
        <w:rPr>
          <w:rFonts w:ascii="PMingLiU" w:eastAsia="PMingLiU" w:hAnsi="PMingLiU" w:hint="eastAsia"/>
          <w:b/>
          <w:sz w:val="24"/>
          <w:szCs w:val="24"/>
          <w:lang w:eastAsia="zh-TW"/>
        </w:rPr>
        <w:t>與專題討論提案</w:t>
      </w:r>
      <w:r w:rsidRPr="00433F61">
        <w:rPr>
          <w:rFonts w:ascii="PMingLiU" w:eastAsia="PMingLiU" w:hAnsi="PMingLiU" w:hint="eastAsia"/>
          <w:b/>
          <w:sz w:val="24"/>
          <w:szCs w:val="24"/>
          <w:lang w:eastAsia="zh-TW"/>
        </w:rPr>
        <w:t>提交指南</w:t>
      </w:r>
    </w:p>
    <w:p w:rsidR="006E5BF1" w:rsidRPr="00433F61" w:rsidRDefault="006E5BF1" w:rsidP="00433F61">
      <w:pPr>
        <w:spacing w:after="120"/>
        <w:rPr>
          <w:rFonts w:ascii="PMingLiU" w:eastAsia="PMingLiU" w:hAnsi="PMingLiU"/>
          <w:lang w:eastAsia="zh-TW"/>
        </w:rPr>
      </w:pPr>
      <w:r w:rsidRPr="00433F61">
        <w:rPr>
          <w:rFonts w:ascii="PMingLiU" w:eastAsia="PMingLiU" w:hAnsi="PMingLiU" w:hint="eastAsia"/>
          <w:lang w:eastAsia="zh-TW"/>
        </w:rPr>
        <w:t>1. 會議語言為英文和中文。 除非另有說明，否則提交提案的語言將被假定為</w:t>
      </w:r>
      <w:r w:rsidR="00662E46" w:rsidRPr="00433F61">
        <w:rPr>
          <w:rFonts w:ascii="PMingLiU" w:eastAsia="PMingLiU" w:hAnsi="PMingLiU" w:hint="eastAsia"/>
          <w:lang w:eastAsia="zh-TW"/>
        </w:rPr>
        <w:t>論文發表</w:t>
      </w:r>
      <w:r w:rsidRPr="00433F61">
        <w:rPr>
          <w:rFonts w:ascii="PMingLiU" w:eastAsia="PMingLiU" w:hAnsi="PMingLiU" w:hint="eastAsia"/>
          <w:lang w:eastAsia="zh-TW"/>
        </w:rPr>
        <w:t>語言。</w:t>
      </w:r>
    </w:p>
    <w:p w:rsidR="006E5BF1" w:rsidRPr="00433F61" w:rsidRDefault="006E5BF1" w:rsidP="00433F61">
      <w:pPr>
        <w:spacing w:after="120"/>
        <w:rPr>
          <w:rFonts w:ascii="PMingLiU" w:eastAsia="PMingLiU" w:hAnsi="PMingLiU"/>
          <w:lang w:eastAsia="zh-TW"/>
        </w:rPr>
      </w:pPr>
      <w:r w:rsidRPr="00433F61">
        <w:rPr>
          <w:rFonts w:ascii="PMingLiU" w:eastAsia="PMingLiU" w:hAnsi="PMingLiU" w:hint="eastAsia"/>
          <w:lang w:eastAsia="zh-TW"/>
        </w:rPr>
        <w:lastRenderedPageBreak/>
        <w:t>2.單篇論文摘要不超過500字（英文）或500字（中文）。 摘要必須包括論文標題、作者姓名、單位和電子郵件聯繫信息。</w:t>
      </w:r>
    </w:p>
    <w:p w:rsidR="006E5BF1" w:rsidRPr="00433F61" w:rsidRDefault="006E5BF1" w:rsidP="00433F61">
      <w:pPr>
        <w:spacing w:after="120"/>
        <w:rPr>
          <w:rFonts w:ascii="PMingLiU" w:eastAsia="PMingLiU" w:hAnsi="PMingLiU"/>
          <w:lang w:eastAsia="zh-TW"/>
        </w:rPr>
      </w:pPr>
      <w:r w:rsidRPr="00433F61">
        <w:rPr>
          <w:rFonts w:ascii="PMingLiU" w:eastAsia="PMingLiU" w:hAnsi="PMingLiU" w:hint="eastAsia"/>
          <w:lang w:eastAsia="zh-TW"/>
        </w:rPr>
        <w:t>3. 小組提交（</w:t>
      </w:r>
      <w:proofErr w:type="gramStart"/>
      <w:r w:rsidRPr="00433F61">
        <w:rPr>
          <w:rFonts w:ascii="PMingLiU" w:eastAsia="PMingLiU" w:hAnsi="PMingLiU" w:hint="eastAsia"/>
          <w:lang w:eastAsia="zh-TW"/>
        </w:rPr>
        <w:t>包括“</w:t>
      </w:r>
      <w:proofErr w:type="gramEnd"/>
      <w:r w:rsidRPr="00433F61">
        <w:rPr>
          <w:rFonts w:ascii="PMingLiU" w:eastAsia="PMingLiU" w:hAnsi="PMingLiU" w:hint="eastAsia"/>
          <w:lang w:eastAsia="zh-TW"/>
        </w:rPr>
        <w:t>作者-評論家”會議）應包括主題、所有小組成員的姓名、他們的</w:t>
      </w:r>
      <w:r w:rsidR="003261D6" w:rsidRPr="00433F61">
        <w:rPr>
          <w:rFonts w:ascii="PMingLiU" w:eastAsia="PMingLiU" w:hAnsi="PMingLiU" w:cs="Times New Roman" w:hint="eastAsia"/>
          <w:lang w:eastAsia="zh-TW"/>
        </w:rPr>
        <w:t>工作单位</w:t>
      </w:r>
      <w:r w:rsidRPr="00433F61">
        <w:rPr>
          <w:rFonts w:ascii="PMingLiU" w:eastAsia="PMingLiU" w:hAnsi="PMingLiU" w:hint="eastAsia"/>
          <w:lang w:eastAsia="zh-TW"/>
        </w:rPr>
        <w:t>隸、不超過 500 字（英文）或 500 字（中文）的小組摘要，以及不超過500字（英文）或500字（中文）</w:t>
      </w:r>
      <w:r w:rsidR="00662E46" w:rsidRPr="00433F61">
        <w:rPr>
          <w:rFonts w:ascii="PMingLiU" w:eastAsia="PMingLiU" w:hAnsi="PMingLiU" w:hint="eastAsia"/>
          <w:lang w:eastAsia="zh-TW"/>
        </w:rPr>
        <w:t>的每篇論文摘要</w:t>
      </w:r>
      <w:r w:rsidRPr="00433F61">
        <w:rPr>
          <w:rFonts w:ascii="PMingLiU" w:eastAsia="PMingLiU" w:hAnsi="PMingLiU" w:hint="eastAsia"/>
          <w:lang w:eastAsia="zh-TW"/>
        </w:rPr>
        <w:t>。</w:t>
      </w:r>
    </w:p>
    <w:p w:rsidR="006E5BF1" w:rsidRPr="00433F61" w:rsidRDefault="006E5BF1" w:rsidP="00433F61">
      <w:pPr>
        <w:spacing w:after="120"/>
        <w:rPr>
          <w:rFonts w:ascii="PMingLiU" w:eastAsia="PMingLiU" w:hAnsi="PMingLiU"/>
          <w:b/>
          <w:lang w:eastAsia="zh-TW"/>
        </w:rPr>
      </w:pPr>
      <w:r w:rsidRPr="00433F61">
        <w:rPr>
          <w:rFonts w:ascii="PMingLiU" w:eastAsia="PMingLiU" w:hAnsi="PMingLiU" w:hint="eastAsia"/>
          <w:lang w:eastAsia="zh-TW"/>
        </w:rPr>
        <w:t>4. 請在 2022 年 11 月 30 日前將個人摘要和小組提案提交至：</w:t>
      </w:r>
      <w:r w:rsidR="00662E46" w:rsidRPr="00433F61">
        <w:rPr>
          <w:rFonts w:ascii="PMingLiU" w:eastAsia="PMingLiU" w:hAnsi="PMingLiU"/>
          <w:b/>
          <w:lang w:eastAsia="zh-TW"/>
        </w:rPr>
        <w:fldChar w:fldCharType="begin"/>
      </w:r>
      <w:r w:rsidR="00662E46" w:rsidRPr="00433F61">
        <w:rPr>
          <w:rFonts w:ascii="PMingLiU" w:eastAsia="PMingLiU" w:hAnsi="PMingLiU"/>
          <w:b/>
          <w:lang w:eastAsia="zh-TW"/>
        </w:rPr>
        <w:instrText xml:space="preserve"> HYPERLINK "mailto:</w:instrText>
      </w:r>
      <w:r w:rsidR="00662E46" w:rsidRPr="00433F61">
        <w:rPr>
          <w:rFonts w:ascii="PMingLiU" w:eastAsia="PMingLiU" w:hAnsi="PMingLiU" w:hint="eastAsia"/>
          <w:b/>
          <w:lang w:eastAsia="zh-TW"/>
        </w:rPr>
        <w:instrText>iscpucr2023@gmail.com</w:instrText>
      </w:r>
      <w:r w:rsidR="00662E46" w:rsidRPr="00433F61">
        <w:rPr>
          <w:rFonts w:ascii="PMingLiU" w:eastAsia="PMingLiU" w:hAnsi="PMingLiU"/>
          <w:b/>
          <w:lang w:eastAsia="zh-TW"/>
        </w:rPr>
        <w:instrText xml:space="preserve">" </w:instrText>
      </w:r>
      <w:r w:rsidR="00662E46" w:rsidRPr="00433F61">
        <w:rPr>
          <w:rFonts w:ascii="PMingLiU" w:eastAsia="PMingLiU" w:hAnsi="PMingLiU"/>
          <w:b/>
          <w:lang w:eastAsia="zh-TW"/>
        </w:rPr>
        <w:fldChar w:fldCharType="separate"/>
      </w:r>
      <w:r w:rsidR="00662E46" w:rsidRPr="00433F61">
        <w:rPr>
          <w:rStyle w:val="Hyperlink"/>
          <w:rFonts w:ascii="PMingLiU" w:eastAsia="PMingLiU" w:hAnsi="PMingLiU" w:hint="eastAsia"/>
          <w:b/>
          <w:lang w:eastAsia="zh-TW"/>
        </w:rPr>
        <w:t>iscpucr2023@gmail.com</w:t>
      </w:r>
      <w:r w:rsidR="00662E46" w:rsidRPr="00433F61">
        <w:rPr>
          <w:rFonts w:ascii="PMingLiU" w:eastAsia="PMingLiU" w:hAnsi="PMingLiU"/>
          <w:b/>
          <w:lang w:eastAsia="zh-TW"/>
        </w:rPr>
        <w:fldChar w:fldCharType="end"/>
      </w:r>
    </w:p>
    <w:p w:rsidR="00662E46" w:rsidRPr="00433F61" w:rsidRDefault="00662E46" w:rsidP="006E5BF1">
      <w:pPr>
        <w:rPr>
          <w:rFonts w:ascii="PMingLiU" w:eastAsia="PMingLiU" w:hAnsi="PMingLiU"/>
          <w:b/>
          <w:lang w:eastAsia="zh-TW"/>
        </w:rPr>
      </w:pPr>
    </w:p>
    <w:p w:rsidR="00662E46" w:rsidRPr="00433F61" w:rsidRDefault="00662E46" w:rsidP="00662E46">
      <w:pPr>
        <w:rPr>
          <w:rFonts w:ascii="PMingLiU" w:eastAsia="PMingLiU" w:hAnsi="PMingLiU"/>
          <w:b/>
          <w:sz w:val="24"/>
          <w:szCs w:val="24"/>
          <w:lang w:eastAsia="zh-TW"/>
        </w:rPr>
      </w:pPr>
      <w:r w:rsidRPr="00433F61">
        <w:rPr>
          <w:rFonts w:ascii="PMingLiU" w:eastAsia="PMingLiU" w:hAnsi="PMingLiU" w:hint="eastAsia"/>
          <w:b/>
          <w:sz w:val="24"/>
          <w:szCs w:val="24"/>
          <w:lang w:eastAsia="zh-TW"/>
        </w:rPr>
        <w:t>會議安排</w:t>
      </w:r>
    </w:p>
    <w:p w:rsidR="00662E46" w:rsidRPr="00433F61" w:rsidRDefault="00662E46" w:rsidP="00662E46">
      <w:pPr>
        <w:rPr>
          <w:rFonts w:ascii="PMingLiU" w:eastAsia="PMingLiU" w:hAnsi="PMingLiU"/>
          <w:lang w:eastAsia="zh-TW"/>
        </w:rPr>
      </w:pPr>
      <w:r w:rsidRPr="00433F61">
        <w:rPr>
          <w:rFonts w:ascii="PMingLiU" w:eastAsia="PMingLiU" w:hAnsi="PMingLiU" w:hint="eastAsia"/>
          <w:lang w:eastAsia="zh-TW"/>
        </w:rPr>
        <w:t>1. 全體</w:t>
      </w:r>
      <w:r w:rsidR="00283505" w:rsidRPr="00433F61">
        <w:rPr>
          <w:rFonts w:ascii="PMingLiU" w:eastAsia="PMingLiU" w:hAnsi="PMingLiU" w:hint="eastAsia"/>
          <w:lang w:eastAsia="zh-TW"/>
        </w:rPr>
        <w:t>大</w:t>
      </w:r>
      <w:r w:rsidRPr="00433F61">
        <w:rPr>
          <w:rFonts w:ascii="PMingLiU" w:eastAsia="PMingLiU" w:hAnsi="PMingLiU" w:hint="eastAsia"/>
          <w:lang w:eastAsia="zh-TW"/>
        </w:rPr>
        <w:t>會</w:t>
      </w:r>
      <w:r w:rsidR="00283505" w:rsidRPr="00433F61">
        <w:rPr>
          <w:rFonts w:ascii="PMingLiU" w:eastAsia="PMingLiU" w:hAnsi="PMingLiU" w:hint="eastAsia"/>
          <w:lang w:eastAsia="zh-TW"/>
        </w:rPr>
        <w:t>每場發言時間</w:t>
      </w:r>
      <w:r w:rsidR="00B041B5" w:rsidRPr="00433F61">
        <w:rPr>
          <w:rFonts w:ascii="PMingLiU" w:eastAsia="PMingLiU" w:hAnsi="PMingLiU" w:hint="eastAsia"/>
          <w:lang w:eastAsia="zh-TW"/>
        </w:rPr>
        <w:t>是</w:t>
      </w:r>
      <w:r w:rsidRPr="00433F61">
        <w:rPr>
          <w:rFonts w:ascii="PMingLiU" w:eastAsia="PMingLiU" w:hAnsi="PMingLiU" w:hint="eastAsia"/>
          <w:lang w:eastAsia="zh-TW"/>
        </w:rPr>
        <w:t>1 小時，包括主持、評論和討論。 每</w:t>
      </w:r>
      <w:r w:rsidR="003261D6" w:rsidRPr="00433F61">
        <w:rPr>
          <w:rFonts w:ascii="PMingLiU" w:eastAsia="PMingLiU" w:hAnsi="PMingLiU" w:hint="eastAsia"/>
          <w:lang w:eastAsia="zh-TW"/>
        </w:rPr>
        <w:t>場</w:t>
      </w:r>
      <w:r w:rsidRPr="00433F61">
        <w:rPr>
          <w:rFonts w:ascii="PMingLiU" w:eastAsia="PMingLiU" w:hAnsi="PMingLiU" w:hint="eastAsia"/>
          <w:lang w:eastAsia="zh-TW"/>
        </w:rPr>
        <w:t>包括 40 分鐘的演講和 20 分鐘的評論和討論。</w:t>
      </w:r>
    </w:p>
    <w:p w:rsidR="00662E46" w:rsidRPr="00433F61" w:rsidRDefault="00662E46" w:rsidP="00662E46">
      <w:pPr>
        <w:rPr>
          <w:rFonts w:ascii="PMingLiU" w:eastAsia="PMingLiU" w:hAnsi="PMingLiU"/>
          <w:lang w:eastAsia="zh-TW"/>
        </w:rPr>
      </w:pPr>
      <w:r w:rsidRPr="00433F61">
        <w:rPr>
          <w:rFonts w:ascii="PMingLiU" w:eastAsia="PMingLiU" w:hAnsi="PMingLiU" w:hint="eastAsia"/>
          <w:lang w:eastAsia="zh-TW"/>
        </w:rPr>
        <w:t>2. 平行會議將</w:t>
      </w:r>
      <w:r w:rsidR="00B041B5" w:rsidRPr="00433F61">
        <w:rPr>
          <w:rFonts w:ascii="PMingLiU" w:eastAsia="PMingLiU" w:hAnsi="PMingLiU" w:hint="eastAsia"/>
          <w:lang w:eastAsia="zh-TW"/>
        </w:rPr>
        <w:t>是</w:t>
      </w:r>
      <w:r w:rsidR="00283505" w:rsidRPr="00433F61">
        <w:rPr>
          <w:rFonts w:ascii="PMingLiU" w:eastAsia="PMingLiU" w:hAnsi="PMingLiU" w:hint="eastAsia"/>
          <w:lang w:eastAsia="zh-TW"/>
        </w:rPr>
        <w:t>每場</w:t>
      </w:r>
      <w:r w:rsidRPr="00433F61">
        <w:rPr>
          <w:rFonts w:ascii="PMingLiU" w:eastAsia="PMingLiU" w:hAnsi="PMingLiU" w:hint="eastAsia"/>
          <w:lang w:eastAsia="zh-TW"/>
        </w:rPr>
        <w:t xml:space="preserve"> 2 小時</w:t>
      </w:r>
      <w:r w:rsidR="00B041B5" w:rsidRPr="00433F61">
        <w:rPr>
          <w:rFonts w:ascii="PMingLiU" w:eastAsia="PMingLiU" w:hAnsi="PMingLiU" w:hint="eastAsia"/>
          <w:lang w:eastAsia="zh-TW"/>
        </w:rPr>
        <w:t>含</w:t>
      </w:r>
      <w:r w:rsidRPr="00433F61">
        <w:rPr>
          <w:rFonts w:ascii="PMingLiU" w:eastAsia="PMingLiU" w:hAnsi="PMingLiU" w:hint="eastAsia"/>
          <w:lang w:eastAsia="zh-TW"/>
        </w:rPr>
        <w:t xml:space="preserve"> 3-5 位</w:t>
      </w:r>
      <w:r w:rsidR="003261D6" w:rsidRPr="00433F61">
        <w:rPr>
          <w:rFonts w:ascii="PMingLiU" w:eastAsia="PMingLiU" w:hAnsi="PMingLiU" w:hint="eastAsia"/>
          <w:lang w:eastAsia="zh-TW"/>
        </w:rPr>
        <w:t>發言</w:t>
      </w:r>
      <w:r w:rsidRPr="00433F61">
        <w:rPr>
          <w:rFonts w:ascii="PMingLiU" w:eastAsia="PMingLiU" w:hAnsi="PMingLiU" w:hint="eastAsia"/>
          <w:lang w:eastAsia="zh-TW"/>
        </w:rPr>
        <w:t>者。</w:t>
      </w:r>
      <w:r w:rsidR="00B041B5" w:rsidRPr="00433F61">
        <w:rPr>
          <w:rFonts w:ascii="PMingLiU" w:eastAsia="PMingLiU" w:hAnsi="PMingLiU" w:hint="eastAsia"/>
          <w:lang w:eastAsia="zh-TW"/>
        </w:rPr>
        <w:t>大體而言</w:t>
      </w:r>
      <w:r w:rsidRPr="00433F61">
        <w:rPr>
          <w:rFonts w:ascii="PMingLiU" w:eastAsia="PMingLiU" w:hAnsi="PMingLiU" w:hint="eastAsia"/>
          <w:lang w:eastAsia="zh-TW"/>
        </w:rPr>
        <w:t>，每位</w:t>
      </w:r>
      <w:r w:rsidR="003261D6" w:rsidRPr="00433F61">
        <w:rPr>
          <w:rFonts w:ascii="PMingLiU" w:eastAsia="PMingLiU" w:hAnsi="PMingLiU" w:hint="eastAsia"/>
          <w:lang w:eastAsia="zh-TW"/>
        </w:rPr>
        <w:t>發言</w:t>
      </w:r>
      <w:r w:rsidRPr="00433F61">
        <w:rPr>
          <w:rFonts w:ascii="PMingLiU" w:eastAsia="PMingLiU" w:hAnsi="PMingLiU" w:hint="eastAsia"/>
          <w:lang w:eastAsia="zh-TW"/>
        </w:rPr>
        <w:t>者的</w:t>
      </w:r>
      <w:r w:rsidR="003261D6" w:rsidRPr="00433F61">
        <w:rPr>
          <w:rFonts w:ascii="PMingLiU" w:eastAsia="PMingLiU" w:hAnsi="PMingLiU" w:hint="eastAsia"/>
          <w:lang w:eastAsia="zh-TW"/>
        </w:rPr>
        <w:t>報告</w:t>
      </w:r>
      <w:r w:rsidRPr="00433F61">
        <w:rPr>
          <w:rFonts w:ascii="PMingLiU" w:eastAsia="PMingLiU" w:hAnsi="PMingLiU" w:hint="eastAsia"/>
          <w:lang w:eastAsia="zh-TW"/>
        </w:rPr>
        <w:t>時間為 20-25 分鐘。 確切時間將取決於會議中發言者的確切人數，並由主席確定，同時保持足夠的討論時間。</w:t>
      </w:r>
    </w:p>
    <w:p w:rsidR="00B041B5" w:rsidRPr="00433F61" w:rsidRDefault="00B041B5" w:rsidP="00662E46">
      <w:pPr>
        <w:rPr>
          <w:rFonts w:ascii="PMingLiU" w:eastAsia="PMingLiU" w:hAnsi="PMingLiU"/>
          <w:lang w:eastAsia="zh-TW"/>
        </w:rPr>
      </w:pPr>
    </w:p>
    <w:p w:rsidR="00A8086F" w:rsidRPr="00433F61" w:rsidRDefault="00283505" w:rsidP="00A8086F">
      <w:pPr>
        <w:rPr>
          <w:rFonts w:ascii="PMingLiU" w:eastAsia="PMingLiU" w:hAnsi="PMingLiU"/>
          <w:b/>
          <w:sz w:val="24"/>
          <w:szCs w:val="24"/>
          <w:lang w:eastAsia="zh-TW"/>
        </w:rPr>
      </w:pPr>
      <w:r w:rsidRPr="00433F61">
        <w:rPr>
          <w:rFonts w:ascii="PMingLiU" w:eastAsia="PMingLiU" w:hAnsi="PMingLiU" w:hint="eastAsia"/>
          <w:b/>
          <w:sz w:val="24"/>
          <w:szCs w:val="24"/>
          <w:lang w:eastAsia="zh-TW"/>
        </w:rPr>
        <w:t>各項時間截止日期</w:t>
      </w:r>
    </w:p>
    <w:p w:rsidR="00A8086F" w:rsidRPr="00433F61" w:rsidRDefault="00A8086F" w:rsidP="00433F61">
      <w:pPr>
        <w:spacing w:after="120"/>
        <w:rPr>
          <w:rFonts w:ascii="PMingLiU" w:eastAsia="PMingLiU" w:hAnsi="PMingLiU"/>
          <w:lang w:eastAsia="zh-TW"/>
        </w:rPr>
      </w:pPr>
      <w:r w:rsidRPr="00433F61">
        <w:rPr>
          <w:rFonts w:ascii="PMingLiU" w:eastAsia="PMingLiU" w:hAnsi="PMingLiU" w:hint="eastAsia"/>
          <w:lang w:eastAsia="zh-TW"/>
        </w:rPr>
        <w:t>提交摘要和小組提案的截止日期：2022 年 11 月 30 日</w:t>
      </w:r>
    </w:p>
    <w:p w:rsidR="00A8086F" w:rsidRPr="00433F61" w:rsidRDefault="00A8086F" w:rsidP="00433F61">
      <w:pPr>
        <w:spacing w:after="120"/>
        <w:rPr>
          <w:rFonts w:ascii="PMingLiU" w:eastAsia="PMingLiU" w:hAnsi="PMingLiU"/>
          <w:lang w:eastAsia="zh-TW"/>
        </w:rPr>
      </w:pPr>
      <w:r w:rsidRPr="00433F61">
        <w:rPr>
          <w:rFonts w:ascii="PMingLiU" w:eastAsia="PMingLiU" w:hAnsi="PMingLiU" w:hint="eastAsia"/>
          <w:lang w:eastAsia="zh-TW"/>
        </w:rPr>
        <w:t>會議註冊：2022 年 12 月 1 日 - 2023 年 4 月 15 日</w:t>
      </w:r>
    </w:p>
    <w:p w:rsidR="00A8086F" w:rsidRPr="00433F61" w:rsidRDefault="00A8086F" w:rsidP="00433F61">
      <w:pPr>
        <w:spacing w:after="120"/>
        <w:rPr>
          <w:rFonts w:ascii="PMingLiU" w:eastAsia="PMingLiU" w:hAnsi="PMingLiU"/>
          <w:lang w:eastAsia="zh-TW"/>
        </w:rPr>
      </w:pPr>
      <w:r w:rsidRPr="00433F61">
        <w:rPr>
          <w:rFonts w:ascii="PMingLiU" w:eastAsia="PMingLiU" w:hAnsi="PMingLiU" w:hint="eastAsia"/>
          <w:lang w:eastAsia="zh-TW"/>
        </w:rPr>
        <w:t>接受通知：2023 年 2 月 15 日之前</w:t>
      </w:r>
    </w:p>
    <w:p w:rsidR="00A8086F" w:rsidRPr="00433F61" w:rsidRDefault="00A8086F" w:rsidP="00433F61">
      <w:pPr>
        <w:spacing w:after="120"/>
        <w:rPr>
          <w:rFonts w:ascii="PMingLiU" w:eastAsia="PMingLiU" w:hAnsi="PMingLiU"/>
          <w:lang w:eastAsia="zh-TW"/>
        </w:rPr>
      </w:pPr>
      <w:r w:rsidRPr="00433F61">
        <w:rPr>
          <w:rFonts w:ascii="PMingLiU" w:eastAsia="PMingLiU" w:hAnsi="PMingLiU" w:hint="eastAsia"/>
          <w:lang w:eastAsia="zh-TW"/>
        </w:rPr>
        <w:t>論文全文提交截止日期：2023 年 5 月 5 日</w:t>
      </w:r>
    </w:p>
    <w:p w:rsidR="00A8086F" w:rsidRPr="00433F61" w:rsidRDefault="00A8086F" w:rsidP="00433F61">
      <w:pPr>
        <w:spacing w:after="120"/>
        <w:rPr>
          <w:rFonts w:ascii="PMingLiU" w:eastAsia="PMingLiU" w:hAnsi="PMingLiU"/>
        </w:rPr>
      </w:pPr>
      <w:r w:rsidRPr="00433F61">
        <w:rPr>
          <w:rFonts w:ascii="PMingLiU" w:eastAsia="PMingLiU" w:hAnsi="PMingLiU" w:hint="eastAsia"/>
          <w:lang w:eastAsia="zh-TW"/>
        </w:rPr>
        <w:t>會議網站：</w:t>
      </w:r>
      <w:hyperlink r:id="rId6" w:history="1">
        <w:r w:rsidRPr="00433F61">
          <w:rPr>
            <w:rStyle w:val="Hyperlink"/>
            <w:rFonts w:ascii="PMingLiU" w:eastAsia="PMingLiU" w:hAnsi="PMingLiU" w:hint="eastAsia"/>
            <w:lang w:eastAsia="zh-TW"/>
          </w:rPr>
          <w:t>https://iscp2023.ucr.edu</w:t>
        </w:r>
      </w:hyperlink>
      <w:r w:rsidRPr="00433F61">
        <w:rPr>
          <w:rFonts w:ascii="PMingLiU" w:eastAsia="PMingLiU" w:hAnsi="PMingLiU" w:hint="eastAsia"/>
        </w:rPr>
        <w:t xml:space="preserve"> </w:t>
      </w:r>
    </w:p>
    <w:p w:rsidR="00B041B5" w:rsidRPr="00433F61" w:rsidRDefault="00A8086F" w:rsidP="00433F61">
      <w:pPr>
        <w:spacing w:after="120"/>
        <w:rPr>
          <w:rFonts w:ascii="PMingLiU" w:eastAsia="PMingLiU" w:hAnsi="PMingLiU"/>
          <w:lang w:eastAsia="zh-TW"/>
        </w:rPr>
      </w:pPr>
      <w:r w:rsidRPr="00433F61">
        <w:rPr>
          <w:rFonts w:ascii="PMingLiU" w:eastAsia="PMingLiU" w:hAnsi="PMingLiU" w:hint="eastAsia"/>
          <w:lang w:eastAsia="zh-TW"/>
        </w:rPr>
        <w:t>有關會員資格和 2023 年會議的更多詳細信息，請</w:t>
      </w:r>
      <w:r w:rsidR="00283505" w:rsidRPr="00433F61">
        <w:rPr>
          <w:rFonts w:ascii="PMingLiU" w:eastAsia="PMingLiU" w:hAnsi="PMingLiU" w:hint="eastAsia"/>
          <w:lang w:eastAsia="zh-TW"/>
        </w:rPr>
        <w:t>查詢</w:t>
      </w:r>
      <w:r w:rsidRPr="00433F61">
        <w:rPr>
          <w:rFonts w:ascii="PMingLiU" w:eastAsia="PMingLiU" w:hAnsi="PMingLiU" w:hint="eastAsia"/>
          <w:lang w:eastAsia="zh-TW"/>
        </w:rPr>
        <w:t>ISCP 網站：</w:t>
      </w:r>
      <w:r w:rsidRPr="00433F61">
        <w:rPr>
          <w:rFonts w:ascii="PMingLiU" w:eastAsia="PMingLiU" w:hAnsi="PMingLiU"/>
          <w:lang w:eastAsia="zh-TW"/>
        </w:rPr>
        <w:fldChar w:fldCharType="begin"/>
      </w:r>
      <w:r w:rsidRPr="00433F61">
        <w:rPr>
          <w:rFonts w:ascii="PMingLiU" w:eastAsia="PMingLiU" w:hAnsi="PMingLiU"/>
          <w:lang w:eastAsia="zh-TW"/>
        </w:rPr>
        <w:instrText xml:space="preserve"> HYPERLINK "</w:instrText>
      </w:r>
      <w:r w:rsidRPr="00433F61">
        <w:rPr>
          <w:rFonts w:ascii="PMingLiU" w:eastAsia="PMingLiU" w:hAnsi="PMingLiU" w:hint="eastAsia"/>
          <w:lang w:eastAsia="zh-TW"/>
        </w:rPr>
        <w:instrText>https://iscp-online1.org/</w:instrText>
      </w:r>
      <w:r w:rsidRPr="00433F61">
        <w:rPr>
          <w:rFonts w:ascii="PMingLiU" w:eastAsia="PMingLiU" w:hAnsi="PMingLiU"/>
          <w:lang w:eastAsia="zh-TW"/>
        </w:rPr>
        <w:instrText xml:space="preserve">" </w:instrText>
      </w:r>
      <w:r w:rsidRPr="00433F61">
        <w:rPr>
          <w:rFonts w:ascii="PMingLiU" w:eastAsia="PMingLiU" w:hAnsi="PMingLiU"/>
          <w:lang w:eastAsia="zh-TW"/>
        </w:rPr>
        <w:fldChar w:fldCharType="separate"/>
      </w:r>
      <w:r w:rsidRPr="00433F61">
        <w:rPr>
          <w:rStyle w:val="Hyperlink"/>
          <w:rFonts w:ascii="PMingLiU" w:eastAsia="PMingLiU" w:hAnsi="PMingLiU" w:hint="eastAsia"/>
          <w:lang w:eastAsia="zh-TW"/>
        </w:rPr>
        <w:t>https://iscp-online1.org/</w:t>
      </w:r>
      <w:r w:rsidRPr="00433F61">
        <w:rPr>
          <w:rFonts w:ascii="PMingLiU" w:eastAsia="PMingLiU" w:hAnsi="PMingLiU"/>
          <w:lang w:eastAsia="zh-TW"/>
        </w:rPr>
        <w:fldChar w:fldCharType="end"/>
      </w:r>
      <w:r w:rsidRPr="00433F61">
        <w:rPr>
          <w:rFonts w:ascii="PMingLiU" w:eastAsia="PMingLiU" w:hAnsi="PMingLiU"/>
          <w:lang w:eastAsia="zh-TW"/>
        </w:rPr>
        <w:t xml:space="preserve"> </w:t>
      </w:r>
    </w:p>
    <w:p w:rsidR="00C86F09" w:rsidRPr="00433F61" w:rsidRDefault="00C86F09" w:rsidP="00A8086F">
      <w:pPr>
        <w:rPr>
          <w:rFonts w:ascii="PMingLiU" w:eastAsia="PMingLiU" w:hAnsi="PMingLiU"/>
          <w:lang w:eastAsia="zh-TW"/>
        </w:rPr>
      </w:pPr>
    </w:p>
    <w:p w:rsidR="00C86F09" w:rsidRPr="00433F61" w:rsidRDefault="00C86F09" w:rsidP="00C86F09">
      <w:pPr>
        <w:rPr>
          <w:rFonts w:ascii="PMingLiU" w:eastAsia="PMingLiU" w:hAnsi="PMingLiU"/>
          <w:b/>
          <w:sz w:val="24"/>
          <w:szCs w:val="24"/>
          <w:lang w:eastAsia="zh-TW"/>
        </w:rPr>
      </w:pPr>
      <w:r w:rsidRPr="00433F61">
        <w:rPr>
          <w:rFonts w:ascii="PMingLiU" w:eastAsia="PMingLiU" w:hAnsi="PMingLiU" w:hint="eastAsia"/>
          <w:b/>
          <w:sz w:val="24"/>
          <w:szCs w:val="24"/>
          <w:lang w:eastAsia="zh-TW"/>
        </w:rPr>
        <w:t>酒店和住宿</w:t>
      </w:r>
    </w:p>
    <w:p w:rsidR="00C86F09" w:rsidRPr="00433F61" w:rsidRDefault="00C86F09" w:rsidP="00C86F09">
      <w:pPr>
        <w:rPr>
          <w:rFonts w:ascii="PMingLiU" w:eastAsia="PMingLiU" w:hAnsi="PMingLiU"/>
          <w:lang w:eastAsia="zh-TW"/>
        </w:rPr>
      </w:pPr>
      <w:r w:rsidRPr="00433F61">
        <w:rPr>
          <w:rFonts w:ascii="PMingLiU" w:eastAsia="PMingLiU" w:hAnsi="PMingLiU" w:hint="eastAsia"/>
          <w:lang w:eastAsia="zh-TW"/>
        </w:rPr>
        <w:t>會務組將在會議網站上公佈當地酒店信息。 酒店不會專門為會議預留客房，因此先預定先得。 請儘早預訂您的酒店房間。 與會者將能夠使用 UCR</w:t>
      </w:r>
      <w:r w:rsidRPr="00433F61">
        <w:rPr>
          <w:rFonts w:ascii="PMingLiU" w:eastAsia="PMingLiU" w:hAnsi="PMingLiU"/>
          <w:lang w:eastAsia="zh-TW"/>
        </w:rPr>
        <w:t xml:space="preserve"> </w:t>
      </w:r>
      <w:r w:rsidRPr="00433F61">
        <w:rPr>
          <w:rFonts w:ascii="PMingLiU" w:eastAsia="PMingLiU" w:hAnsi="PMingLiU" w:hint="eastAsia"/>
        </w:rPr>
        <w:t>(</w:t>
      </w:r>
      <w:r w:rsidRPr="00433F61">
        <w:rPr>
          <w:rFonts w:ascii="PMingLiU" w:eastAsia="PMingLiU" w:hAnsi="PMingLiU"/>
        </w:rPr>
        <w:t>University of California-Riverside)</w:t>
      </w:r>
      <w:r w:rsidRPr="00433F61">
        <w:rPr>
          <w:rFonts w:ascii="PMingLiU" w:eastAsia="PMingLiU" w:hAnsi="PMingLiU" w:hint="eastAsia"/>
          <w:lang w:eastAsia="zh-TW"/>
        </w:rPr>
        <w:t xml:space="preserve"> 折扣。</w:t>
      </w:r>
    </w:p>
    <w:p w:rsidR="005E4049" w:rsidRPr="00433F61" w:rsidRDefault="005E4049" w:rsidP="00433F61">
      <w:pPr>
        <w:spacing w:after="120"/>
        <w:rPr>
          <w:rFonts w:ascii="PMingLiU" w:eastAsia="PMingLiU" w:hAnsi="PMingLiU"/>
          <w:lang w:eastAsia="zh-TW"/>
        </w:rPr>
      </w:pPr>
    </w:p>
    <w:p w:rsidR="005E4049" w:rsidRPr="00433F61" w:rsidRDefault="005E4049" w:rsidP="005E4049">
      <w:pPr>
        <w:rPr>
          <w:rFonts w:ascii="PMingLiU" w:eastAsia="PMingLiU" w:hAnsi="PMingLiU"/>
          <w:lang w:eastAsia="zh-TW"/>
        </w:rPr>
      </w:pPr>
      <w:r w:rsidRPr="00433F61">
        <w:rPr>
          <w:rFonts w:ascii="PMingLiU" w:eastAsia="PMingLiU" w:hAnsi="PMingLiU" w:hint="eastAsia"/>
          <w:lang w:eastAsia="zh-TW"/>
        </w:rPr>
        <w:t xml:space="preserve">• </w:t>
      </w:r>
      <w:r w:rsidR="00952A05" w:rsidRPr="00433F61">
        <w:rPr>
          <w:rFonts w:ascii="PMingLiU" w:eastAsia="PMingLiU" w:hAnsi="PMingLiU" w:hint="eastAsia"/>
          <w:lang w:eastAsia="zh-TW"/>
        </w:rPr>
        <w:t>其他未盡事宜，可諮詢:</w:t>
      </w:r>
    </w:p>
    <w:p w:rsidR="005E4049" w:rsidRPr="00433F61" w:rsidRDefault="005E4049" w:rsidP="005E4049">
      <w:pPr>
        <w:rPr>
          <w:rFonts w:ascii="PMingLiU" w:eastAsia="PMingLiU" w:hAnsi="PMingLiU"/>
          <w:lang w:eastAsia="zh-TW"/>
        </w:rPr>
      </w:pPr>
      <w:r w:rsidRPr="00433F61">
        <w:rPr>
          <w:rFonts w:ascii="PMingLiU" w:eastAsia="PMingLiU" w:hAnsi="PMingLiU" w:hint="eastAsia"/>
          <w:lang w:eastAsia="zh-TW"/>
        </w:rPr>
        <w:t xml:space="preserve">加州大學河濱分校 (UCR) 比較文學與語言系 Lisa </w:t>
      </w:r>
      <w:proofErr w:type="spellStart"/>
      <w:r w:rsidRPr="00433F61">
        <w:rPr>
          <w:rFonts w:ascii="PMingLiU" w:eastAsia="PMingLiU" w:hAnsi="PMingLiU" w:hint="eastAsia"/>
          <w:lang w:eastAsia="zh-TW"/>
        </w:rPr>
        <w:t>Raphals</w:t>
      </w:r>
      <w:proofErr w:type="spellEnd"/>
      <w:r w:rsidRPr="00433F61">
        <w:rPr>
          <w:rFonts w:ascii="PMingLiU" w:eastAsia="PMingLiU" w:hAnsi="PMingLiU" w:hint="eastAsia"/>
          <w:lang w:eastAsia="zh-TW"/>
        </w:rPr>
        <w:t xml:space="preserve"> 教授 (</w:t>
      </w:r>
      <w:hyperlink r:id="rId7" w:history="1">
        <w:r w:rsidR="00952A05" w:rsidRPr="00433F61">
          <w:rPr>
            <w:rStyle w:val="Hyperlink"/>
            <w:rFonts w:ascii="PMingLiU" w:eastAsia="PMingLiU" w:hAnsi="PMingLiU" w:hint="eastAsia"/>
            <w:lang w:eastAsia="zh-TW"/>
          </w:rPr>
          <w:t>lisa.raphals@ucr.edu</w:t>
        </w:r>
      </w:hyperlink>
      <w:r w:rsidRPr="00433F61">
        <w:rPr>
          <w:rFonts w:ascii="PMingLiU" w:eastAsia="PMingLiU" w:hAnsi="PMingLiU" w:hint="eastAsia"/>
          <w:lang w:eastAsia="zh-TW"/>
        </w:rPr>
        <w:t>)</w:t>
      </w:r>
      <w:r w:rsidR="00952A05" w:rsidRPr="00433F61">
        <w:rPr>
          <w:rFonts w:ascii="PMingLiU" w:eastAsia="PMingLiU" w:hAnsi="PMingLiU" w:hint="eastAsia"/>
          <w:lang w:eastAsia="zh-TW"/>
        </w:rPr>
        <w:t>；</w:t>
      </w:r>
      <w:r w:rsidRPr="00433F61">
        <w:rPr>
          <w:rFonts w:ascii="PMingLiU" w:eastAsia="PMingLiU" w:hAnsi="PMingLiU" w:hint="eastAsia"/>
          <w:lang w:eastAsia="zh-TW"/>
        </w:rPr>
        <w:t>ISCP</w:t>
      </w:r>
      <w:r w:rsidR="00952A05" w:rsidRPr="00433F61">
        <w:rPr>
          <w:rFonts w:ascii="PMingLiU" w:eastAsia="PMingLiU" w:hAnsi="PMingLiU" w:hint="eastAsia"/>
          <w:lang w:eastAsia="zh-TW"/>
        </w:rPr>
        <w:t>國際中國哲學學會會長</w:t>
      </w:r>
    </w:p>
    <w:p w:rsidR="005E4049" w:rsidRPr="00433F61" w:rsidRDefault="005E4049" w:rsidP="005E4049">
      <w:pPr>
        <w:rPr>
          <w:rFonts w:ascii="PMingLiU" w:eastAsia="PMingLiU" w:hAnsi="PMingLiU"/>
          <w:lang w:eastAsia="zh-TW"/>
        </w:rPr>
      </w:pPr>
      <w:r w:rsidRPr="00433F61">
        <w:rPr>
          <w:rFonts w:ascii="PMingLiU" w:eastAsia="PMingLiU" w:hAnsi="PMingLiU" w:hint="eastAsia"/>
          <w:lang w:eastAsia="zh-TW"/>
        </w:rPr>
        <w:t xml:space="preserve">斯克蘭頓大學哲學系 Ann Pang-White </w:t>
      </w:r>
      <w:r w:rsidR="00952A05" w:rsidRPr="00433F61">
        <w:rPr>
          <w:rFonts w:ascii="PMingLiU" w:eastAsia="PMingLiU" w:hAnsi="PMingLiU" w:hint="eastAsia"/>
          <w:lang w:eastAsia="zh-TW"/>
        </w:rPr>
        <w:t>龐安安</w:t>
      </w:r>
      <w:r w:rsidRPr="00433F61">
        <w:rPr>
          <w:rFonts w:ascii="PMingLiU" w:eastAsia="PMingLiU" w:hAnsi="PMingLiU" w:hint="eastAsia"/>
          <w:lang w:eastAsia="zh-TW"/>
        </w:rPr>
        <w:t>教授 (ann.pang-white@scranton.edu)； ISCP</w:t>
      </w:r>
      <w:r w:rsidR="00952A05" w:rsidRPr="00433F61">
        <w:rPr>
          <w:rFonts w:ascii="PMingLiU" w:eastAsia="PMingLiU" w:hAnsi="PMingLiU" w:hint="eastAsia"/>
          <w:lang w:eastAsia="zh-TW"/>
        </w:rPr>
        <w:t>國際中國哲學學會</w:t>
      </w:r>
      <w:r w:rsidRPr="00433F61">
        <w:rPr>
          <w:rFonts w:ascii="PMingLiU" w:eastAsia="PMingLiU" w:hAnsi="PMingLiU" w:hint="eastAsia"/>
          <w:lang w:eastAsia="zh-TW"/>
        </w:rPr>
        <w:t>執行</w:t>
      </w:r>
      <w:r w:rsidR="00952A05" w:rsidRPr="00433F61">
        <w:rPr>
          <w:rFonts w:ascii="PMingLiU" w:eastAsia="PMingLiU" w:hAnsi="PMingLiU" w:hint="eastAsia"/>
          <w:lang w:eastAsia="zh-TW"/>
        </w:rPr>
        <w:t>長</w:t>
      </w:r>
    </w:p>
    <w:p w:rsidR="00952A05" w:rsidRPr="00433F61" w:rsidRDefault="00952A05" w:rsidP="005E4049">
      <w:pPr>
        <w:rPr>
          <w:rFonts w:ascii="PMingLiU" w:eastAsia="PMingLiU" w:hAnsi="PMingLiU"/>
          <w:lang w:eastAsia="zh-TW"/>
        </w:rPr>
      </w:pPr>
    </w:p>
    <w:p w:rsidR="00A91B68" w:rsidRPr="00433F61" w:rsidRDefault="00A91B68" w:rsidP="00A91B68">
      <w:pPr>
        <w:rPr>
          <w:rFonts w:ascii="PMingLiU" w:eastAsia="PMingLiU" w:hAnsi="PMingLiU"/>
          <w:b/>
          <w:sz w:val="24"/>
          <w:szCs w:val="24"/>
          <w:lang w:eastAsia="zh-TW"/>
        </w:rPr>
      </w:pPr>
      <w:r w:rsidRPr="00433F61">
        <w:rPr>
          <w:rFonts w:ascii="PMingLiU" w:eastAsia="PMingLiU" w:hAnsi="PMingLiU" w:hint="eastAsia"/>
          <w:b/>
          <w:sz w:val="24"/>
          <w:szCs w:val="24"/>
          <w:lang w:eastAsia="zh-TW"/>
        </w:rPr>
        <w:lastRenderedPageBreak/>
        <w:t>組織</w:t>
      </w:r>
    </w:p>
    <w:p w:rsidR="00952A05" w:rsidRPr="00433F61" w:rsidRDefault="00A91B68" w:rsidP="00A91B68">
      <w:pPr>
        <w:rPr>
          <w:rFonts w:ascii="PMingLiU" w:eastAsia="PMingLiU" w:hAnsi="PMingLiU"/>
          <w:b/>
          <w:lang w:eastAsia="zh-TW"/>
        </w:rPr>
      </w:pPr>
      <w:r w:rsidRPr="00433F61">
        <w:rPr>
          <w:rFonts w:ascii="PMingLiU" w:eastAsia="PMingLiU" w:hAnsi="PMingLiU" w:hint="eastAsia"/>
          <w:b/>
          <w:lang w:eastAsia="zh-TW"/>
        </w:rPr>
        <w:t>國際中國哲學學會第23屆國際會議組織委員會</w:t>
      </w:r>
    </w:p>
    <w:p w:rsidR="00A91B68" w:rsidRPr="00433F61" w:rsidRDefault="00A91B68" w:rsidP="00A91B68">
      <w:pPr>
        <w:pStyle w:val="Standard"/>
        <w:numPr>
          <w:ilvl w:val="0"/>
          <w:numId w:val="3"/>
        </w:numPr>
        <w:rPr>
          <w:rFonts w:ascii="PMingLiU" w:hAnsi="PMingLiU" w:cs="Times New Roman"/>
          <w:sz w:val="22"/>
          <w:szCs w:val="22"/>
        </w:rPr>
      </w:pPr>
      <w:bookmarkStart w:id="0" w:name="_Hlk113100162"/>
      <w:r w:rsidRPr="00433F61">
        <w:rPr>
          <w:rFonts w:ascii="PMingLiU" w:hAnsi="PMingLiU" w:cs="Times New Roman"/>
          <w:sz w:val="22"/>
          <w:szCs w:val="22"/>
        </w:rPr>
        <w:t xml:space="preserve">Prof. Lisa </w:t>
      </w:r>
      <w:proofErr w:type="spellStart"/>
      <w:r w:rsidRPr="00433F61">
        <w:rPr>
          <w:rFonts w:ascii="PMingLiU" w:hAnsi="PMingLiU" w:cs="Times New Roman"/>
          <w:sz w:val="22"/>
          <w:szCs w:val="22"/>
        </w:rPr>
        <w:t>Raphals</w:t>
      </w:r>
      <w:proofErr w:type="spellEnd"/>
      <w:r w:rsidRPr="00433F61">
        <w:rPr>
          <w:rFonts w:ascii="PMingLiU" w:hAnsi="PMingLiU" w:cs="Times New Roman"/>
          <w:sz w:val="22"/>
          <w:szCs w:val="22"/>
        </w:rPr>
        <w:t xml:space="preserve"> 瑞麗教授 (Comparative Literature &amp; Languages, UCR, ISCP President, Chair)</w:t>
      </w:r>
    </w:p>
    <w:p w:rsidR="00A91B68" w:rsidRPr="00433F61" w:rsidRDefault="00A91B68" w:rsidP="00A91B68">
      <w:pPr>
        <w:pStyle w:val="Standard"/>
        <w:numPr>
          <w:ilvl w:val="0"/>
          <w:numId w:val="2"/>
        </w:numPr>
        <w:rPr>
          <w:rFonts w:ascii="PMingLiU" w:hAnsi="PMingLiU" w:cs="Times New Roman"/>
          <w:sz w:val="22"/>
          <w:szCs w:val="22"/>
        </w:rPr>
      </w:pPr>
      <w:r w:rsidRPr="00433F61">
        <w:rPr>
          <w:rFonts w:ascii="PMingLiU" w:hAnsi="PMingLiU" w:cs="Times New Roman"/>
          <w:sz w:val="22"/>
          <w:szCs w:val="22"/>
        </w:rPr>
        <w:t xml:space="preserve">Prof. Denver </w:t>
      </w:r>
      <w:proofErr w:type="spellStart"/>
      <w:r w:rsidRPr="00433F61">
        <w:rPr>
          <w:rFonts w:ascii="PMingLiU" w:hAnsi="PMingLiU" w:cs="Times New Roman"/>
          <w:sz w:val="22"/>
          <w:szCs w:val="22"/>
        </w:rPr>
        <w:t>Graninger</w:t>
      </w:r>
      <w:proofErr w:type="spellEnd"/>
      <w:r w:rsidRPr="00433F61">
        <w:rPr>
          <w:rFonts w:ascii="PMingLiU" w:hAnsi="PMingLiU" w:cs="Times New Roman"/>
          <w:sz w:val="22"/>
          <w:szCs w:val="22"/>
        </w:rPr>
        <w:t xml:space="preserve"> (History, UCR)</w:t>
      </w:r>
    </w:p>
    <w:p w:rsidR="00A91B68" w:rsidRPr="00433F61" w:rsidRDefault="00A91B68" w:rsidP="00A91B68">
      <w:pPr>
        <w:pStyle w:val="Standard"/>
        <w:numPr>
          <w:ilvl w:val="0"/>
          <w:numId w:val="2"/>
        </w:numPr>
        <w:rPr>
          <w:rFonts w:ascii="PMingLiU" w:hAnsi="PMingLiU" w:cs="Times New Roman"/>
          <w:sz w:val="22"/>
          <w:szCs w:val="22"/>
        </w:rPr>
      </w:pPr>
      <w:r w:rsidRPr="00433F61">
        <w:rPr>
          <w:rFonts w:ascii="PMingLiU" w:hAnsi="PMingLiU" w:cs="Times New Roman"/>
          <w:sz w:val="22"/>
          <w:szCs w:val="22"/>
        </w:rPr>
        <w:t xml:space="preserve">Prof. Kyle </w:t>
      </w:r>
      <w:proofErr w:type="spellStart"/>
      <w:r w:rsidRPr="00433F61">
        <w:rPr>
          <w:rFonts w:ascii="PMingLiU" w:hAnsi="PMingLiU" w:cs="Times New Roman"/>
          <w:sz w:val="22"/>
          <w:szCs w:val="22"/>
        </w:rPr>
        <w:t>Khellaf</w:t>
      </w:r>
      <w:proofErr w:type="spellEnd"/>
      <w:r w:rsidRPr="00433F61">
        <w:rPr>
          <w:rFonts w:ascii="PMingLiU" w:hAnsi="PMingLiU" w:cs="Times New Roman"/>
          <w:sz w:val="22"/>
          <w:szCs w:val="22"/>
        </w:rPr>
        <w:t xml:space="preserve"> (Comparative Literature &amp; Languages, UCR)</w:t>
      </w:r>
    </w:p>
    <w:p w:rsidR="00A91B68" w:rsidRPr="00433F61" w:rsidRDefault="00A91B68" w:rsidP="00A91B68">
      <w:pPr>
        <w:pStyle w:val="Standard"/>
        <w:numPr>
          <w:ilvl w:val="0"/>
          <w:numId w:val="2"/>
        </w:numPr>
        <w:rPr>
          <w:rFonts w:ascii="PMingLiU" w:hAnsi="PMingLiU" w:cs="Times New Roman"/>
          <w:sz w:val="22"/>
          <w:szCs w:val="22"/>
        </w:rPr>
      </w:pPr>
      <w:r w:rsidRPr="00433F61">
        <w:rPr>
          <w:rFonts w:ascii="PMingLiU" w:hAnsi="PMingLiU" w:cs="Times New Roman"/>
          <w:sz w:val="22"/>
          <w:szCs w:val="22"/>
        </w:rPr>
        <w:t>Prof. Perry Link (Comparative Literature &amp; Languages, UCR)</w:t>
      </w:r>
    </w:p>
    <w:p w:rsidR="00A91B68" w:rsidRPr="00433F61" w:rsidRDefault="00A91B68" w:rsidP="00A91B68">
      <w:pPr>
        <w:pStyle w:val="ListParagraph"/>
        <w:numPr>
          <w:ilvl w:val="0"/>
          <w:numId w:val="2"/>
        </w:numPr>
        <w:suppressAutoHyphens/>
        <w:autoSpaceDN w:val="0"/>
        <w:spacing w:after="0" w:line="240" w:lineRule="auto"/>
        <w:contextualSpacing w:val="0"/>
        <w:textAlignment w:val="baseline"/>
        <w:rPr>
          <w:rFonts w:ascii="PMingLiU" w:eastAsia="PMingLiU" w:hAnsi="PMingLiU" w:cs="Times New Roman"/>
        </w:rPr>
      </w:pPr>
      <w:r w:rsidRPr="00433F61">
        <w:rPr>
          <w:rFonts w:ascii="PMingLiU" w:eastAsia="PMingLiU" w:hAnsi="PMingLiU" w:cs="Times New Roman"/>
        </w:rPr>
        <w:t xml:space="preserve">Dr. Ann A. Pang-White </w:t>
      </w:r>
      <w:r w:rsidR="003D1223" w:rsidRPr="00433F61">
        <w:rPr>
          <w:rFonts w:ascii="PMingLiU" w:eastAsia="PMingLiU" w:hAnsi="PMingLiU" w:cs="Times New Roman"/>
        </w:rPr>
        <w:t xml:space="preserve">龐安安教授 </w:t>
      </w:r>
      <w:r w:rsidRPr="00433F61">
        <w:rPr>
          <w:rFonts w:ascii="PMingLiU" w:eastAsia="PMingLiU" w:hAnsi="PMingLiU" w:cs="Times New Roman"/>
        </w:rPr>
        <w:t>(Philosophy, University of Scranton, ISCP Executive Director)</w:t>
      </w:r>
    </w:p>
    <w:p w:rsidR="00A91B68" w:rsidRPr="00433F61" w:rsidRDefault="00A91B68" w:rsidP="00A91B68">
      <w:pPr>
        <w:pStyle w:val="ListParagraph"/>
        <w:numPr>
          <w:ilvl w:val="0"/>
          <w:numId w:val="2"/>
        </w:numPr>
        <w:suppressAutoHyphens/>
        <w:autoSpaceDN w:val="0"/>
        <w:spacing w:after="0" w:line="240" w:lineRule="auto"/>
        <w:contextualSpacing w:val="0"/>
        <w:textAlignment w:val="baseline"/>
        <w:rPr>
          <w:rFonts w:ascii="PMingLiU" w:eastAsia="PMingLiU" w:hAnsi="PMingLiU" w:cs="Times New Roman"/>
        </w:rPr>
      </w:pPr>
      <w:r w:rsidRPr="00433F61">
        <w:rPr>
          <w:rFonts w:ascii="PMingLiU" w:eastAsia="PMingLiU" w:hAnsi="PMingLiU" w:cs="Times New Roman"/>
        </w:rPr>
        <w:t xml:space="preserve">Prof. Eric </w:t>
      </w:r>
      <w:proofErr w:type="spellStart"/>
      <w:r w:rsidRPr="00433F61">
        <w:rPr>
          <w:rFonts w:ascii="PMingLiU" w:eastAsia="PMingLiU" w:hAnsi="PMingLiU" w:cs="Times New Roman"/>
        </w:rPr>
        <w:t>Schwitzgebel</w:t>
      </w:r>
      <w:proofErr w:type="spellEnd"/>
      <w:r w:rsidRPr="00433F61">
        <w:rPr>
          <w:rFonts w:ascii="PMingLiU" w:eastAsia="PMingLiU" w:hAnsi="PMingLiU" w:cs="Times New Roman"/>
        </w:rPr>
        <w:t xml:space="preserve"> (Philosophy, UCR)</w:t>
      </w:r>
    </w:p>
    <w:p w:rsidR="00A91B68" w:rsidRPr="00433F61" w:rsidRDefault="00A91B68" w:rsidP="00A91B68">
      <w:pPr>
        <w:pStyle w:val="Standard"/>
        <w:numPr>
          <w:ilvl w:val="0"/>
          <w:numId w:val="2"/>
        </w:numPr>
        <w:rPr>
          <w:rFonts w:ascii="PMingLiU" w:hAnsi="PMingLiU" w:cs="Times New Roman"/>
          <w:sz w:val="22"/>
          <w:szCs w:val="22"/>
        </w:rPr>
      </w:pPr>
      <w:r w:rsidRPr="00433F61">
        <w:rPr>
          <w:rFonts w:ascii="PMingLiU" w:hAnsi="PMingLiU" w:cs="Times New Roman"/>
          <w:sz w:val="22"/>
          <w:szCs w:val="22"/>
        </w:rPr>
        <w:t>Dr. Alba Curry (Philosophy, University of Leeds, UK)</w:t>
      </w:r>
    </w:p>
    <w:p w:rsidR="00A91B68" w:rsidRPr="00433F61" w:rsidRDefault="00A91B68" w:rsidP="00A91B68">
      <w:pPr>
        <w:pStyle w:val="Standard"/>
        <w:numPr>
          <w:ilvl w:val="0"/>
          <w:numId w:val="2"/>
        </w:numPr>
        <w:rPr>
          <w:rFonts w:ascii="PMingLiU" w:hAnsi="PMingLiU" w:cs="Times New Roman"/>
          <w:sz w:val="22"/>
          <w:szCs w:val="22"/>
        </w:rPr>
      </w:pPr>
      <w:r w:rsidRPr="00433F61">
        <w:rPr>
          <w:rFonts w:ascii="PMingLiU" w:hAnsi="PMingLiU" w:cs="Times New Roman"/>
          <w:sz w:val="22"/>
          <w:szCs w:val="22"/>
        </w:rPr>
        <w:t xml:space="preserve">Ms. </w:t>
      </w:r>
      <w:proofErr w:type="spellStart"/>
      <w:r w:rsidRPr="00433F61">
        <w:rPr>
          <w:rFonts w:ascii="PMingLiU" w:hAnsi="PMingLiU" w:cs="Times New Roman"/>
          <w:sz w:val="22"/>
          <w:szCs w:val="22"/>
        </w:rPr>
        <w:t>Yilun</w:t>
      </w:r>
      <w:proofErr w:type="spellEnd"/>
      <w:r w:rsidRPr="00433F61">
        <w:rPr>
          <w:rFonts w:ascii="PMingLiU" w:hAnsi="PMingLiU" w:cs="Times New Roman"/>
          <w:sz w:val="22"/>
          <w:szCs w:val="22"/>
        </w:rPr>
        <w:t xml:space="preserve"> Fan (Comparative Literature &amp; Languages, UCR)</w:t>
      </w:r>
    </w:p>
    <w:p w:rsidR="00A91B68" w:rsidRPr="00433F61" w:rsidRDefault="00A91B68" w:rsidP="00A91B68">
      <w:pPr>
        <w:pStyle w:val="Standard"/>
        <w:numPr>
          <w:ilvl w:val="0"/>
          <w:numId w:val="2"/>
        </w:numPr>
        <w:rPr>
          <w:rFonts w:ascii="PMingLiU" w:hAnsi="PMingLiU" w:cs="Times New Roman"/>
          <w:sz w:val="22"/>
          <w:szCs w:val="22"/>
        </w:rPr>
      </w:pPr>
      <w:r w:rsidRPr="00433F61">
        <w:rPr>
          <w:rFonts w:ascii="PMingLiU" w:hAnsi="PMingLiU" w:cs="Times New Roman"/>
          <w:sz w:val="22"/>
          <w:szCs w:val="22"/>
        </w:rPr>
        <w:t>Mr. Jordan Jackson (Comparative Literature &amp; Languages, UCR)</w:t>
      </w:r>
    </w:p>
    <w:p w:rsidR="00A91B68" w:rsidRPr="00433F61" w:rsidRDefault="00A91B68" w:rsidP="00A91B68">
      <w:pPr>
        <w:pStyle w:val="Standard"/>
        <w:numPr>
          <w:ilvl w:val="0"/>
          <w:numId w:val="2"/>
        </w:numPr>
        <w:rPr>
          <w:rFonts w:ascii="PMingLiU" w:hAnsi="PMingLiU" w:cs="Times New Roman"/>
          <w:sz w:val="22"/>
          <w:szCs w:val="22"/>
        </w:rPr>
      </w:pPr>
      <w:r w:rsidRPr="00433F61">
        <w:rPr>
          <w:rFonts w:ascii="PMingLiU" w:hAnsi="PMingLiU" w:cs="Times New Roman"/>
          <w:sz w:val="22"/>
          <w:szCs w:val="22"/>
        </w:rPr>
        <w:t xml:space="preserve">Mr. </w:t>
      </w:r>
      <w:proofErr w:type="spellStart"/>
      <w:r w:rsidRPr="00433F61">
        <w:rPr>
          <w:rFonts w:ascii="PMingLiU" w:hAnsi="PMingLiU" w:cs="Times New Roman"/>
          <w:sz w:val="22"/>
          <w:szCs w:val="22"/>
        </w:rPr>
        <w:t>Yuheng</w:t>
      </w:r>
      <w:proofErr w:type="spellEnd"/>
      <w:r w:rsidRPr="00433F61">
        <w:rPr>
          <w:rFonts w:ascii="PMingLiU" w:hAnsi="PMingLiU" w:cs="Times New Roman"/>
          <w:sz w:val="22"/>
          <w:szCs w:val="22"/>
        </w:rPr>
        <w:t xml:space="preserve"> Ko (Comparative Literature &amp; Languages, UCR)</w:t>
      </w:r>
    </w:p>
    <w:bookmarkEnd w:id="0"/>
    <w:p w:rsidR="00A91B68" w:rsidRPr="00433F61" w:rsidRDefault="00A91B68" w:rsidP="00A91B68">
      <w:pPr>
        <w:rPr>
          <w:rFonts w:ascii="PMingLiU" w:eastAsia="PMingLiU" w:hAnsi="PMingLiU"/>
          <w:lang w:eastAsia="zh-TW"/>
        </w:rPr>
      </w:pPr>
    </w:p>
    <w:p w:rsidR="003D1223" w:rsidRPr="00433F61" w:rsidRDefault="003D1223" w:rsidP="003D1223">
      <w:pPr>
        <w:rPr>
          <w:rFonts w:ascii="PMingLiU" w:eastAsia="PMingLiU" w:hAnsi="PMingLiU"/>
          <w:b/>
        </w:rPr>
      </w:pPr>
      <w:r w:rsidRPr="00433F61">
        <w:rPr>
          <w:rFonts w:ascii="PMingLiU" w:eastAsia="PMingLiU" w:hAnsi="PMingLiU" w:hint="eastAsia"/>
          <w:b/>
        </w:rPr>
        <w:t>會議議程委員會</w:t>
      </w:r>
    </w:p>
    <w:p w:rsidR="003D1223" w:rsidRPr="00433F61" w:rsidRDefault="003D1223" w:rsidP="003D1223">
      <w:pPr>
        <w:pStyle w:val="Standard"/>
        <w:numPr>
          <w:ilvl w:val="0"/>
          <w:numId w:val="4"/>
        </w:numPr>
        <w:rPr>
          <w:rFonts w:ascii="PMingLiU" w:hAnsi="PMingLiU" w:cs="Times New Roman"/>
          <w:sz w:val="22"/>
          <w:szCs w:val="22"/>
        </w:rPr>
      </w:pPr>
      <w:r w:rsidRPr="00433F61">
        <w:rPr>
          <w:rFonts w:ascii="PMingLiU" w:hAnsi="PMingLiU" w:cs="Times New Roman"/>
          <w:sz w:val="22"/>
          <w:szCs w:val="22"/>
        </w:rPr>
        <w:t xml:space="preserve">Prof. Lisa </w:t>
      </w:r>
      <w:proofErr w:type="spellStart"/>
      <w:r w:rsidRPr="00433F61">
        <w:rPr>
          <w:rFonts w:ascii="PMingLiU" w:hAnsi="PMingLiU" w:cs="Times New Roman"/>
          <w:sz w:val="22"/>
          <w:szCs w:val="22"/>
        </w:rPr>
        <w:t>Raphals</w:t>
      </w:r>
      <w:proofErr w:type="spellEnd"/>
      <w:r w:rsidRPr="00433F61">
        <w:rPr>
          <w:rFonts w:ascii="PMingLiU" w:hAnsi="PMingLiU" w:cs="Times New Roman"/>
          <w:sz w:val="22"/>
          <w:szCs w:val="22"/>
        </w:rPr>
        <w:t>瑞麗教授 (Comparative Literature &amp; Languages, University of California Riverside, ISCP President, Chair)</w:t>
      </w:r>
    </w:p>
    <w:p w:rsidR="003D1223" w:rsidRPr="00433F61" w:rsidRDefault="003D1223" w:rsidP="003D1223">
      <w:pPr>
        <w:pStyle w:val="Standard"/>
        <w:numPr>
          <w:ilvl w:val="0"/>
          <w:numId w:val="4"/>
        </w:numPr>
        <w:rPr>
          <w:rFonts w:ascii="PMingLiU" w:hAnsi="PMingLiU" w:cs="Times New Roman"/>
          <w:sz w:val="22"/>
          <w:szCs w:val="22"/>
        </w:rPr>
      </w:pPr>
      <w:r w:rsidRPr="00433F61">
        <w:rPr>
          <w:rFonts w:ascii="PMingLiU" w:hAnsi="PMingLiU" w:cs="Times New Roman"/>
          <w:sz w:val="22"/>
          <w:szCs w:val="22"/>
        </w:rPr>
        <w:t>Dr. David Chai (Philosophy, Chinese University of Hong Kong)</w:t>
      </w:r>
    </w:p>
    <w:p w:rsidR="003D1223" w:rsidRPr="00433F61" w:rsidRDefault="003D1223" w:rsidP="003D1223">
      <w:pPr>
        <w:pStyle w:val="Standard"/>
        <w:numPr>
          <w:ilvl w:val="0"/>
          <w:numId w:val="4"/>
        </w:numPr>
        <w:rPr>
          <w:rFonts w:ascii="PMingLiU" w:hAnsi="PMingLiU" w:cs="Times New Roman"/>
          <w:sz w:val="22"/>
          <w:szCs w:val="22"/>
        </w:rPr>
      </w:pPr>
      <w:r w:rsidRPr="00433F61">
        <w:rPr>
          <w:rFonts w:ascii="PMingLiU" w:hAnsi="PMingLiU" w:cs="Times New Roman"/>
          <w:sz w:val="22"/>
          <w:szCs w:val="22"/>
        </w:rPr>
        <w:t>Prof. Chong Kim Chong (Philosophy, Hong Kong University of Science and Technology)</w:t>
      </w:r>
    </w:p>
    <w:p w:rsidR="003D1223" w:rsidRPr="00433F61" w:rsidRDefault="003D1223" w:rsidP="003D1223">
      <w:pPr>
        <w:pStyle w:val="Standard"/>
        <w:numPr>
          <w:ilvl w:val="0"/>
          <w:numId w:val="4"/>
        </w:numPr>
        <w:rPr>
          <w:rFonts w:ascii="PMingLiU" w:hAnsi="PMingLiU" w:cs="Times New Roman"/>
          <w:sz w:val="22"/>
          <w:szCs w:val="22"/>
        </w:rPr>
      </w:pPr>
      <w:r w:rsidRPr="00433F61">
        <w:rPr>
          <w:rFonts w:ascii="PMingLiU" w:hAnsi="PMingLiU" w:cs="Times New Roman"/>
          <w:sz w:val="22"/>
          <w:szCs w:val="22"/>
        </w:rPr>
        <w:t xml:space="preserve">Dr. Jiang </w:t>
      </w:r>
      <w:proofErr w:type="spellStart"/>
      <w:r w:rsidRPr="00433F61">
        <w:rPr>
          <w:rFonts w:ascii="PMingLiU" w:hAnsi="PMingLiU" w:cs="Times New Roman"/>
          <w:sz w:val="22"/>
          <w:szCs w:val="22"/>
        </w:rPr>
        <w:t>Xinyan</w:t>
      </w:r>
      <w:proofErr w:type="spellEnd"/>
      <w:r w:rsidRPr="00433F61">
        <w:rPr>
          <w:rFonts w:ascii="PMingLiU" w:hAnsi="PMingLiU" w:cs="Times New Roman"/>
          <w:sz w:val="22"/>
          <w:szCs w:val="22"/>
        </w:rPr>
        <w:t xml:space="preserve"> </w:t>
      </w:r>
      <w:r w:rsidR="003A6158" w:rsidRPr="00433F61">
        <w:rPr>
          <w:rFonts w:ascii="PMingLiU" w:hAnsi="PMingLiU" w:cs="Times New Roman"/>
          <w:sz w:val="22"/>
          <w:szCs w:val="22"/>
        </w:rPr>
        <w:t xml:space="preserve">姜新艷教授 </w:t>
      </w:r>
      <w:r w:rsidRPr="00433F61">
        <w:rPr>
          <w:rFonts w:ascii="PMingLiU" w:hAnsi="PMingLiU" w:cs="Times New Roman"/>
          <w:sz w:val="22"/>
          <w:szCs w:val="22"/>
        </w:rPr>
        <w:t>(Philosophy, University of Redlands)</w:t>
      </w:r>
    </w:p>
    <w:p w:rsidR="003D1223" w:rsidRPr="00433F61" w:rsidRDefault="003D1223" w:rsidP="003D1223">
      <w:pPr>
        <w:pStyle w:val="Standard"/>
        <w:numPr>
          <w:ilvl w:val="0"/>
          <w:numId w:val="4"/>
        </w:numPr>
        <w:rPr>
          <w:rFonts w:ascii="PMingLiU" w:hAnsi="PMingLiU" w:cs="Times New Roman"/>
          <w:sz w:val="22"/>
          <w:szCs w:val="22"/>
        </w:rPr>
      </w:pPr>
      <w:r w:rsidRPr="00433F61">
        <w:rPr>
          <w:rFonts w:ascii="PMingLiU" w:hAnsi="PMingLiU" w:cs="Times New Roman"/>
          <w:sz w:val="22"/>
          <w:szCs w:val="22"/>
        </w:rPr>
        <w:t>Prof. Richard King (Philosophy, University of Bern)</w:t>
      </w:r>
    </w:p>
    <w:p w:rsidR="003D1223" w:rsidRPr="00433F61" w:rsidRDefault="003D1223" w:rsidP="003D1223">
      <w:pPr>
        <w:pStyle w:val="Standard"/>
        <w:numPr>
          <w:ilvl w:val="0"/>
          <w:numId w:val="4"/>
        </w:numPr>
        <w:rPr>
          <w:rFonts w:ascii="PMingLiU" w:hAnsi="PMingLiU" w:cs="Times New Roman"/>
          <w:sz w:val="22"/>
          <w:szCs w:val="22"/>
        </w:rPr>
      </w:pPr>
      <w:r w:rsidRPr="00433F61">
        <w:rPr>
          <w:rFonts w:ascii="PMingLiU" w:hAnsi="PMingLiU" w:cs="Times New Roman"/>
          <w:sz w:val="22"/>
          <w:szCs w:val="22"/>
        </w:rPr>
        <w:t>Dr. Ann A. Pang-White</w:t>
      </w:r>
      <w:r w:rsidR="003A6158" w:rsidRPr="00433F61">
        <w:rPr>
          <w:rFonts w:ascii="PMingLiU" w:hAnsi="PMingLiU" w:cs="Times New Roman"/>
          <w:sz w:val="22"/>
          <w:szCs w:val="22"/>
        </w:rPr>
        <w:t xml:space="preserve"> 龐安安教授</w:t>
      </w:r>
      <w:r w:rsidRPr="00433F61">
        <w:rPr>
          <w:rFonts w:ascii="PMingLiU" w:hAnsi="PMingLiU" w:cs="Times New Roman"/>
          <w:sz w:val="22"/>
          <w:szCs w:val="22"/>
        </w:rPr>
        <w:t xml:space="preserve"> (Philosophy, University of Scranton, ISCP Executive Director)</w:t>
      </w:r>
    </w:p>
    <w:p w:rsidR="003D1223" w:rsidRPr="00433F61" w:rsidRDefault="003D1223" w:rsidP="003D1223">
      <w:pPr>
        <w:pStyle w:val="Standard"/>
        <w:numPr>
          <w:ilvl w:val="0"/>
          <w:numId w:val="4"/>
        </w:numPr>
        <w:rPr>
          <w:rFonts w:ascii="PMingLiU" w:hAnsi="PMingLiU" w:cs="Times New Roman"/>
          <w:sz w:val="22"/>
          <w:szCs w:val="22"/>
        </w:rPr>
      </w:pPr>
      <w:r w:rsidRPr="00433F61">
        <w:rPr>
          <w:rFonts w:ascii="PMingLiU" w:hAnsi="PMingLiU" w:cs="Times New Roman"/>
          <w:sz w:val="22"/>
          <w:szCs w:val="22"/>
        </w:rPr>
        <w:t xml:space="preserve">Prof. Robin Wang </w:t>
      </w:r>
      <w:r w:rsidR="003A6158" w:rsidRPr="00433F61">
        <w:rPr>
          <w:rFonts w:ascii="PMingLiU" w:hAnsi="PMingLiU" w:cs="Times New Roman"/>
          <w:sz w:val="22"/>
          <w:szCs w:val="22"/>
        </w:rPr>
        <w:t xml:space="preserve">王蓉蓉教授 </w:t>
      </w:r>
      <w:r w:rsidRPr="00433F61">
        <w:rPr>
          <w:rFonts w:ascii="PMingLiU" w:hAnsi="PMingLiU" w:cs="Times New Roman"/>
          <w:sz w:val="22"/>
          <w:szCs w:val="22"/>
        </w:rPr>
        <w:t>(Philosophy, Loyola Marymount University)</w:t>
      </w:r>
    </w:p>
    <w:p w:rsidR="003D1223" w:rsidRPr="00433F61" w:rsidRDefault="003D1223" w:rsidP="003D1223">
      <w:pPr>
        <w:pStyle w:val="Standard"/>
        <w:numPr>
          <w:ilvl w:val="0"/>
          <w:numId w:val="4"/>
        </w:numPr>
        <w:rPr>
          <w:rFonts w:ascii="PMingLiU" w:hAnsi="PMingLiU" w:cs="Times New Roman"/>
          <w:sz w:val="22"/>
          <w:szCs w:val="22"/>
        </w:rPr>
      </w:pPr>
      <w:r w:rsidRPr="00433F61">
        <w:rPr>
          <w:rFonts w:ascii="PMingLiU" w:hAnsi="PMingLiU" w:cs="Times New Roman"/>
          <w:sz w:val="22"/>
          <w:szCs w:val="22"/>
        </w:rPr>
        <w:t xml:space="preserve">Prof. Yao </w:t>
      </w:r>
      <w:proofErr w:type="spellStart"/>
      <w:r w:rsidRPr="00433F61">
        <w:rPr>
          <w:rFonts w:ascii="PMingLiU" w:hAnsi="PMingLiU" w:cs="Times New Roman"/>
          <w:sz w:val="22"/>
          <w:szCs w:val="22"/>
        </w:rPr>
        <w:t>Xinzhong</w:t>
      </w:r>
      <w:proofErr w:type="spellEnd"/>
      <w:r w:rsidR="003A6158" w:rsidRPr="00433F61">
        <w:rPr>
          <w:rFonts w:ascii="PMingLiU" w:hAnsi="PMingLiU" w:cs="Times New Roman"/>
          <w:sz w:val="22"/>
          <w:szCs w:val="22"/>
        </w:rPr>
        <w:t xml:space="preserve"> 姚新中教授</w:t>
      </w:r>
      <w:r w:rsidRPr="00433F61">
        <w:rPr>
          <w:rFonts w:ascii="PMingLiU" w:hAnsi="PMingLiU" w:cs="Times New Roman"/>
          <w:sz w:val="22"/>
          <w:szCs w:val="22"/>
        </w:rPr>
        <w:t xml:space="preserve"> (Philosophy, Renmin University)</w:t>
      </w:r>
    </w:p>
    <w:p w:rsidR="003D1223" w:rsidRPr="00433F61" w:rsidRDefault="003D1223" w:rsidP="003D1223">
      <w:pPr>
        <w:pStyle w:val="Standard"/>
        <w:numPr>
          <w:ilvl w:val="0"/>
          <w:numId w:val="4"/>
        </w:numPr>
        <w:rPr>
          <w:rFonts w:ascii="PMingLiU" w:hAnsi="PMingLiU" w:cs="Times New Roman"/>
          <w:sz w:val="22"/>
          <w:szCs w:val="22"/>
        </w:rPr>
      </w:pPr>
      <w:r w:rsidRPr="00433F61">
        <w:rPr>
          <w:rFonts w:ascii="PMingLiU" w:hAnsi="PMingLiU" w:cs="Times New Roman"/>
          <w:sz w:val="22"/>
          <w:szCs w:val="22"/>
        </w:rPr>
        <w:t xml:space="preserve">Prof. Brook </w:t>
      </w:r>
      <w:proofErr w:type="spellStart"/>
      <w:r w:rsidRPr="00433F61">
        <w:rPr>
          <w:rFonts w:ascii="PMingLiU" w:hAnsi="PMingLiU" w:cs="Times New Roman"/>
          <w:sz w:val="22"/>
          <w:szCs w:val="22"/>
        </w:rPr>
        <w:t>Ziporyn</w:t>
      </w:r>
      <w:proofErr w:type="spellEnd"/>
      <w:r w:rsidRPr="00433F61">
        <w:rPr>
          <w:rFonts w:ascii="PMingLiU" w:hAnsi="PMingLiU" w:cs="Times New Roman"/>
          <w:sz w:val="22"/>
          <w:szCs w:val="22"/>
        </w:rPr>
        <w:t xml:space="preserve"> (Divinity School, University of Chicago)</w:t>
      </w:r>
    </w:p>
    <w:p w:rsidR="003A6158" w:rsidRPr="00433F61" w:rsidRDefault="003A6158" w:rsidP="003A6158">
      <w:pPr>
        <w:pStyle w:val="Standard"/>
        <w:rPr>
          <w:rFonts w:ascii="PMingLiU" w:hAnsi="PMingLiU"/>
        </w:rPr>
      </w:pPr>
    </w:p>
    <w:p w:rsidR="003A6158" w:rsidRPr="00433F61" w:rsidRDefault="003A6158" w:rsidP="003A6158">
      <w:pPr>
        <w:pStyle w:val="Standard"/>
        <w:rPr>
          <w:rFonts w:ascii="PMingLiU" w:hAnsi="PMingLiU"/>
        </w:rPr>
      </w:pPr>
    </w:p>
    <w:p w:rsidR="003A6158" w:rsidRPr="00433F61" w:rsidRDefault="003A6158" w:rsidP="003A6158">
      <w:pPr>
        <w:pStyle w:val="Standard"/>
        <w:rPr>
          <w:rFonts w:ascii="PMingLiU" w:hAnsi="PMingLiU"/>
          <w:b/>
          <w:sz w:val="22"/>
          <w:szCs w:val="22"/>
          <w:lang w:eastAsia="zh-TW"/>
        </w:rPr>
      </w:pPr>
      <w:r w:rsidRPr="00433F61">
        <w:rPr>
          <w:rFonts w:ascii="PMingLiU" w:hAnsi="PMingLiU" w:hint="eastAsia"/>
          <w:b/>
          <w:sz w:val="22"/>
          <w:szCs w:val="22"/>
          <w:lang w:eastAsia="zh-TW"/>
        </w:rPr>
        <w:t>贊助單位</w:t>
      </w:r>
    </w:p>
    <w:p w:rsidR="00E35A0B" w:rsidRPr="00433F61" w:rsidRDefault="00E35A0B" w:rsidP="003A6158">
      <w:pPr>
        <w:pStyle w:val="Standard"/>
        <w:rPr>
          <w:rFonts w:ascii="PMingLiU" w:hAnsi="PMingLiU"/>
          <w:sz w:val="22"/>
          <w:szCs w:val="22"/>
          <w:lang w:eastAsia="zh-TW"/>
        </w:rPr>
      </w:pPr>
    </w:p>
    <w:p w:rsidR="003A6158" w:rsidRPr="00433F61" w:rsidRDefault="003A6158" w:rsidP="003A6158">
      <w:pPr>
        <w:pStyle w:val="Standard"/>
        <w:rPr>
          <w:rFonts w:ascii="PMingLiU" w:hAnsi="PMingLiU"/>
          <w:sz w:val="22"/>
          <w:szCs w:val="22"/>
          <w:lang w:eastAsia="zh-TW"/>
        </w:rPr>
      </w:pPr>
      <w:r w:rsidRPr="00433F61">
        <w:rPr>
          <w:rFonts w:ascii="PMingLiU" w:hAnsi="PMingLiU" w:hint="eastAsia"/>
          <w:sz w:val="22"/>
          <w:szCs w:val="22"/>
          <w:lang w:eastAsia="zh-TW"/>
        </w:rPr>
        <w:t>國際中國哲學學會 （ISCP）</w:t>
      </w:r>
    </w:p>
    <w:p w:rsidR="003A6158" w:rsidRPr="00433F61" w:rsidRDefault="003A6158" w:rsidP="003A6158">
      <w:pPr>
        <w:pStyle w:val="Standard"/>
        <w:rPr>
          <w:rFonts w:ascii="PMingLiU" w:hAnsi="PMingLiU"/>
          <w:sz w:val="22"/>
          <w:szCs w:val="22"/>
          <w:lang w:eastAsia="zh-TW"/>
        </w:rPr>
      </w:pPr>
      <w:r w:rsidRPr="00433F61">
        <w:rPr>
          <w:rFonts w:ascii="PMingLiU" w:hAnsi="PMingLiU" w:hint="eastAsia"/>
          <w:sz w:val="22"/>
          <w:szCs w:val="22"/>
          <w:lang w:eastAsia="zh-TW"/>
        </w:rPr>
        <w:t>加州大學河濱分校比較文學與語言系</w:t>
      </w:r>
    </w:p>
    <w:p w:rsidR="003A6158" w:rsidRPr="00433F61" w:rsidRDefault="003A6158" w:rsidP="003A6158">
      <w:pPr>
        <w:pStyle w:val="Standard"/>
        <w:rPr>
          <w:rFonts w:ascii="PMingLiU" w:hAnsi="PMingLiU"/>
          <w:sz w:val="22"/>
          <w:szCs w:val="22"/>
          <w:lang w:eastAsia="zh-TW"/>
        </w:rPr>
      </w:pPr>
      <w:r w:rsidRPr="00433F61">
        <w:rPr>
          <w:rFonts w:ascii="PMingLiU" w:hAnsi="PMingLiU" w:hint="eastAsia"/>
          <w:sz w:val="22"/>
          <w:szCs w:val="22"/>
          <w:lang w:eastAsia="zh-TW"/>
        </w:rPr>
        <w:t>加州大學河濱分校哲學系</w:t>
      </w:r>
    </w:p>
    <w:p w:rsidR="003A6158" w:rsidRPr="00433F61" w:rsidRDefault="003A6158" w:rsidP="003A6158">
      <w:pPr>
        <w:pStyle w:val="Standard"/>
        <w:rPr>
          <w:rFonts w:ascii="PMingLiU" w:hAnsi="PMingLiU"/>
          <w:sz w:val="22"/>
          <w:szCs w:val="22"/>
          <w:lang w:eastAsia="zh-TW"/>
        </w:rPr>
      </w:pPr>
    </w:p>
    <w:p w:rsidR="003A6158" w:rsidRPr="00433F61" w:rsidRDefault="003A6158" w:rsidP="003A6158">
      <w:pPr>
        <w:pStyle w:val="Standard"/>
        <w:rPr>
          <w:rFonts w:ascii="PMingLiU" w:hAnsi="PMingLiU"/>
          <w:sz w:val="22"/>
          <w:szCs w:val="22"/>
        </w:rPr>
      </w:pPr>
      <w:r w:rsidRPr="00433F61">
        <w:rPr>
          <w:rFonts w:ascii="PMingLiU" w:hAnsi="PMingLiU" w:hint="eastAsia"/>
          <w:sz w:val="22"/>
          <w:szCs w:val="22"/>
        </w:rPr>
        <w:t xml:space="preserve">2022 年 9 月 </w:t>
      </w:r>
      <w:r w:rsidR="00C54169">
        <w:rPr>
          <w:rFonts w:ascii="PMingLiU" w:hAnsi="PMingLiU"/>
          <w:sz w:val="22"/>
          <w:szCs w:val="22"/>
        </w:rPr>
        <w:t>9</w:t>
      </w:r>
      <w:bookmarkStart w:id="1" w:name="_GoBack"/>
      <w:bookmarkEnd w:id="1"/>
      <w:r w:rsidRPr="00433F61">
        <w:rPr>
          <w:rFonts w:ascii="PMingLiU" w:hAnsi="PMingLiU" w:hint="eastAsia"/>
          <w:sz w:val="22"/>
          <w:szCs w:val="22"/>
        </w:rPr>
        <w:t xml:space="preserve"> 日</w:t>
      </w:r>
    </w:p>
    <w:p w:rsidR="003D1223" w:rsidRPr="00433F61" w:rsidRDefault="003D1223" w:rsidP="003D1223">
      <w:pPr>
        <w:rPr>
          <w:rFonts w:ascii="PMingLiU" w:eastAsia="PMingLiU" w:hAnsi="PMingLiU"/>
        </w:rPr>
      </w:pPr>
    </w:p>
    <w:p w:rsidR="003D1223" w:rsidRPr="00433F61" w:rsidRDefault="003D1223" w:rsidP="00A91B68">
      <w:pPr>
        <w:rPr>
          <w:rFonts w:ascii="PMingLiU" w:eastAsia="PMingLiU" w:hAnsi="PMingLiU"/>
          <w:lang w:eastAsia="zh-TW"/>
        </w:rPr>
      </w:pPr>
    </w:p>
    <w:sectPr w:rsidR="003D1223" w:rsidRPr="00433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Su">
    <w:altName w:val="Microsoft YaHei"/>
    <w:charset w:val="86"/>
    <w:family w:val="modern"/>
    <w:pitch w:val="fixed"/>
    <w:sig w:usb0="00000001" w:usb1="080E0000" w:usb2="00000010" w:usb3="00000000" w:csb0="0004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1D69"/>
    <w:multiLevelType w:val="multilevel"/>
    <w:tmpl w:val="060432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8752492"/>
    <w:multiLevelType w:val="multilevel"/>
    <w:tmpl w:val="4FDAC186"/>
    <w:styleLink w:val="WWNum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6B822437"/>
    <w:multiLevelType w:val="hybridMultilevel"/>
    <w:tmpl w:val="2530FEB6"/>
    <w:lvl w:ilvl="0" w:tplc="98AC7410">
      <w:start w:val="2023"/>
      <w:numFmt w:val="bullet"/>
      <w:lvlText w:val="-"/>
      <w:lvlJc w:val="left"/>
      <w:pPr>
        <w:ind w:left="72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B5"/>
    <w:rsid w:val="000719BD"/>
    <w:rsid w:val="00103740"/>
    <w:rsid w:val="00183611"/>
    <w:rsid w:val="002756C5"/>
    <w:rsid w:val="00283505"/>
    <w:rsid w:val="003261D6"/>
    <w:rsid w:val="00341DB5"/>
    <w:rsid w:val="0037676B"/>
    <w:rsid w:val="003A6158"/>
    <w:rsid w:val="003D1223"/>
    <w:rsid w:val="00405F3C"/>
    <w:rsid w:val="00433F61"/>
    <w:rsid w:val="00463947"/>
    <w:rsid w:val="004771F2"/>
    <w:rsid w:val="0049531F"/>
    <w:rsid w:val="005E4049"/>
    <w:rsid w:val="00662E46"/>
    <w:rsid w:val="006753C0"/>
    <w:rsid w:val="006E5BF1"/>
    <w:rsid w:val="00733158"/>
    <w:rsid w:val="00775E54"/>
    <w:rsid w:val="007832DF"/>
    <w:rsid w:val="00901774"/>
    <w:rsid w:val="00952A05"/>
    <w:rsid w:val="009A412E"/>
    <w:rsid w:val="00A6235F"/>
    <w:rsid w:val="00A8086F"/>
    <w:rsid w:val="00A91B68"/>
    <w:rsid w:val="00B041B5"/>
    <w:rsid w:val="00C54169"/>
    <w:rsid w:val="00C86F09"/>
    <w:rsid w:val="00DB4729"/>
    <w:rsid w:val="00E35A0B"/>
    <w:rsid w:val="00E64341"/>
    <w:rsid w:val="00F41BEB"/>
    <w:rsid w:val="00F47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AA2F"/>
  <w15:chartTrackingRefBased/>
  <w15:docId w15:val="{6426FD8C-25F9-4647-AFF1-F826AE78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6235F"/>
    <w:pPr>
      <w:ind w:left="720"/>
      <w:contextualSpacing/>
    </w:pPr>
  </w:style>
  <w:style w:type="character" w:styleId="Hyperlink">
    <w:name w:val="Hyperlink"/>
    <w:basedOn w:val="DefaultParagraphFont"/>
    <w:uiPriority w:val="99"/>
    <w:unhideWhenUsed/>
    <w:rsid w:val="00662E46"/>
    <w:rPr>
      <w:color w:val="0563C1" w:themeColor="hyperlink"/>
      <w:u w:val="single"/>
    </w:rPr>
  </w:style>
  <w:style w:type="character" w:styleId="UnresolvedMention">
    <w:name w:val="Unresolved Mention"/>
    <w:basedOn w:val="DefaultParagraphFont"/>
    <w:uiPriority w:val="99"/>
    <w:semiHidden/>
    <w:unhideWhenUsed/>
    <w:rsid w:val="00662E46"/>
    <w:rPr>
      <w:color w:val="605E5C"/>
      <w:shd w:val="clear" w:color="auto" w:fill="E1DFDD"/>
    </w:rPr>
  </w:style>
  <w:style w:type="paragraph" w:customStyle="1" w:styleId="Standard">
    <w:name w:val="Standard"/>
    <w:rsid w:val="00A91B68"/>
    <w:pPr>
      <w:suppressAutoHyphens/>
      <w:autoSpaceDN w:val="0"/>
      <w:spacing w:after="0" w:line="240" w:lineRule="auto"/>
      <w:textAlignment w:val="baseline"/>
    </w:pPr>
    <w:rPr>
      <w:rFonts w:ascii="Times New Roman" w:eastAsia="PMingLiU" w:hAnsi="Times New Roman" w:cs="Lucida Sans"/>
      <w:kern w:val="3"/>
      <w:sz w:val="24"/>
      <w:szCs w:val="24"/>
      <w:lang w:bidi="hi-IN"/>
    </w:rPr>
  </w:style>
  <w:style w:type="numbering" w:customStyle="1" w:styleId="WWNum6">
    <w:name w:val="WWNum6"/>
    <w:basedOn w:val="NoList"/>
    <w:rsid w:val="00A91B68"/>
    <w:pPr>
      <w:numPr>
        <w:numId w:val="2"/>
      </w:numPr>
    </w:pPr>
  </w:style>
  <w:style w:type="paragraph" w:styleId="BalloonText">
    <w:name w:val="Balloon Text"/>
    <w:basedOn w:val="Normal"/>
    <w:link w:val="BalloonTextChar"/>
    <w:uiPriority w:val="99"/>
    <w:semiHidden/>
    <w:unhideWhenUsed/>
    <w:rsid w:val="00326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578742">
      <w:bodyDiv w:val="1"/>
      <w:marLeft w:val="0"/>
      <w:marRight w:val="0"/>
      <w:marTop w:val="0"/>
      <w:marBottom w:val="0"/>
      <w:divBdr>
        <w:top w:val="none" w:sz="0" w:space="0" w:color="auto"/>
        <w:left w:val="none" w:sz="0" w:space="0" w:color="auto"/>
        <w:bottom w:val="none" w:sz="0" w:space="0" w:color="auto"/>
        <w:right w:val="none" w:sz="0" w:space="0" w:color="auto"/>
      </w:divBdr>
      <w:divsChild>
        <w:div w:id="1885211379">
          <w:marLeft w:val="0"/>
          <w:marRight w:val="0"/>
          <w:marTop w:val="100"/>
          <w:marBottom w:val="0"/>
          <w:divBdr>
            <w:top w:val="none" w:sz="0" w:space="0" w:color="auto"/>
            <w:left w:val="none" w:sz="0" w:space="0" w:color="auto"/>
            <w:bottom w:val="none" w:sz="0" w:space="0" w:color="auto"/>
            <w:right w:val="none" w:sz="0" w:space="0" w:color="auto"/>
          </w:divBdr>
        </w:div>
        <w:div w:id="1252350815">
          <w:marLeft w:val="0"/>
          <w:marRight w:val="0"/>
          <w:marTop w:val="0"/>
          <w:marBottom w:val="0"/>
          <w:divBdr>
            <w:top w:val="none" w:sz="0" w:space="0" w:color="auto"/>
            <w:left w:val="none" w:sz="0" w:space="0" w:color="auto"/>
            <w:bottom w:val="none" w:sz="0" w:space="0" w:color="auto"/>
            <w:right w:val="none" w:sz="0" w:space="0" w:color="auto"/>
          </w:divBdr>
          <w:divsChild>
            <w:div w:id="846020678">
              <w:marLeft w:val="0"/>
              <w:marRight w:val="0"/>
              <w:marTop w:val="0"/>
              <w:marBottom w:val="0"/>
              <w:divBdr>
                <w:top w:val="none" w:sz="0" w:space="0" w:color="auto"/>
                <w:left w:val="none" w:sz="0" w:space="0" w:color="auto"/>
                <w:bottom w:val="none" w:sz="0" w:space="0" w:color="auto"/>
                <w:right w:val="none" w:sz="0" w:space="0" w:color="auto"/>
              </w:divBdr>
              <w:divsChild>
                <w:div w:id="1445887339">
                  <w:marLeft w:val="0"/>
                  <w:marRight w:val="0"/>
                  <w:marTop w:val="0"/>
                  <w:marBottom w:val="0"/>
                  <w:divBdr>
                    <w:top w:val="none" w:sz="0" w:space="0" w:color="auto"/>
                    <w:left w:val="none" w:sz="0" w:space="0" w:color="auto"/>
                    <w:bottom w:val="none" w:sz="0" w:space="0" w:color="auto"/>
                    <w:right w:val="none" w:sz="0" w:space="0" w:color="auto"/>
                  </w:divBdr>
                  <w:divsChild>
                    <w:div w:id="1393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85242">
          <w:marLeft w:val="0"/>
          <w:marRight w:val="0"/>
          <w:marTop w:val="0"/>
          <w:marBottom w:val="0"/>
          <w:divBdr>
            <w:top w:val="none" w:sz="0" w:space="0" w:color="auto"/>
            <w:left w:val="none" w:sz="0" w:space="0" w:color="auto"/>
            <w:bottom w:val="none" w:sz="0" w:space="0" w:color="auto"/>
            <w:right w:val="none" w:sz="0" w:space="0" w:color="auto"/>
          </w:divBdr>
          <w:divsChild>
            <w:div w:id="842551980">
              <w:marLeft w:val="0"/>
              <w:marRight w:val="0"/>
              <w:marTop w:val="0"/>
              <w:marBottom w:val="0"/>
              <w:divBdr>
                <w:top w:val="none" w:sz="0" w:space="0" w:color="auto"/>
                <w:left w:val="none" w:sz="0" w:space="0" w:color="auto"/>
                <w:bottom w:val="none" w:sz="0" w:space="0" w:color="auto"/>
                <w:right w:val="none" w:sz="0" w:space="0" w:color="auto"/>
              </w:divBdr>
              <w:divsChild>
                <w:div w:id="20916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raphals@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cp2023.ucr.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Scranton</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3</cp:revision>
  <dcterms:created xsi:type="dcterms:W3CDTF">2022-09-08T16:19:00Z</dcterms:created>
  <dcterms:modified xsi:type="dcterms:W3CDTF">2022-09-09T15:59:00Z</dcterms:modified>
</cp:coreProperties>
</file>