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FC5E" w14:textId="77777777" w:rsidR="00CE28F1" w:rsidRPr="00866F9C" w:rsidRDefault="00866F9C" w:rsidP="00CE28F1">
      <w:pPr>
        <w:spacing w:beforeLines="50" w:before="180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      </w:t>
      </w:r>
      <w:r w:rsidRPr="00866F9C">
        <w:rPr>
          <w:rFonts w:ascii="新細明體" w:eastAsia="新細明體" w:hAnsi="新細明體" w:cs="Times New Roman" w:hint="eastAsia"/>
          <w:b/>
          <w:sz w:val="36"/>
          <w:szCs w:val="36"/>
        </w:rPr>
        <w:t>「</w:t>
      </w:r>
      <w:r w:rsidR="00FA15E0" w:rsidRPr="00866F9C">
        <w:rPr>
          <w:rFonts w:ascii="Times New Roman" w:eastAsia="標楷體" w:hAnsi="Times New Roman" w:cs="Times New Roman" w:hint="eastAsia"/>
          <w:b/>
          <w:sz w:val="36"/>
          <w:szCs w:val="36"/>
        </w:rPr>
        <w:t>哲學之資源運用與通識教育</w:t>
      </w:r>
      <w:r w:rsidRPr="00866F9C">
        <w:rPr>
          <w:rFonts w:ascii="新細明體" w:eastAsia="新細明體" w:hAnsi="新細明體" w:cs="Times New Roman" w:hint="eastAsia"/>
          <w:b/>
          <w:sz w:val="36"/>
          <w:szCs w:val="36"/>
        </w:rPr>
        <w:t>」</w:t>
      </w:r>
      <w:r w:rsidRPr="00866F9C">
        <w:rPr>
          <w:rFonts w:ascii="Times New Roman" w:eastAsia="標楷體" w:hAnsi="Times New Roman" w:cs="Times New Roman" w:hint="eastAsia"/>
          <w:b/>
          <w:sz w:val="36"/>
          <w:szCs w:val="36"/>
        </w:rPr>
        <w:t>座談會</w:t>
      </w:r>
    </w:p>
    <w:p w14:paraId="23F95DF1" w14:textId="77777777" w:rsidR="00CE28F1" w:rsidRPr="00CE28F1" w:rsidRDefault="00CE28F1" w:rsidP="00CE28F1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28F1">
        <w:rPr>
          <w:rFonts w:ascii="Times New Roman" w:eastAsia="標楷體" w:hAnsi="Times New Roman" w:cs="Times New Roman" w:hint="eastAsia"/>
          <w:b/>
          <w:sz w:val="28"/>
          <w:szCs w:val="28"/>
        </w:rPr>
        <w:t>舉辦地點與時間</w:t>
      </w:r>
    </w:p>
    <w:p w14:paraId="3095BE71" w14:textId="77777777" w:rsidR="00CE28F1" w:rsidRPr="00CE28F1" w:rsidRDefault="00FA15E0" w:rsidP="00CE28F1">
      <w:pPr>
        <w:spacing w:line="30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座談會地點：臺灣</w:t>
      </w:r>
      <w:r w:rsidR="00CE28F1" w:rsidRPr="00CE28F1">
        <w:rPr>
          <w:rFonts w:ascii="Times New Roman" w:eastAsia="標楷體" w:hAnsi="Times New Roman" w:cs="Times New Roman" w:hint="eastAsia"/>
          <w:sz w:val="26"/>
          <w:szCs w:val="26"/>
        </w:rPr>
        <w:t>大學哲學系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302</w:t>
      </w:r>
      <w:r w:rsidR="00CE28F1" w:rsidRPr="00CE28F1">
        <w:rPr>
          <w:rFonts w:ascii="Times New Roman" w:eastAsia="標楷體" w:hAnsi="Times New Roman" w:cs="Times New Roman" w:hint="eastAsia"/>
          <w:sz w:val="26"/>
          <w:szCs w:val="26"/>
        </w:rPr>
        <w:t>會議室</w:t>
      </w:r>
    </w:p>
    <w:p w14:paraId="7BB7D15C" w14:textId="77777777" w:rsidR="00CE28F1" w:rsidRDefault="00CE28F1" w:rsidP="00FA15E0">
      <w:pPr>
        <w:spacing w:line="30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座談會時間：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106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FA15E0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FA15E0">
        <w:rPr>
          <w:rFonts w:ascii="Times New Roman" w:eastAsia="標楷體" w:hAnsi="Times New Roman" w:cs="Times New Roman"/>
          <w:sz w:val="26"/>
          <w:szCs w:val="26"/>
        </w:rPr>
        <w:t>9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="00FA15E0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FA15E0">
        <w:rPr>
          <w:rFonts w:ascii="Times New Roman" w:eastAsia="標楷體" w:hAnsi="Times New Roman" w:cs="Times New Roman"/>
          <w:sz w:val="26"/>
          <w:szCs w:val="26"/>
        </w:rPr>
        <w:t>4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FA15E0">
        <w:rPr>
          <w:rFonts w:ascii="Times New Roman" w:eastAsia="標楷體" w:hAnsi="Times New Roman" w:cs="Times New Roman"/>
          <w:sz w:val="26"/>
          <w:szCs w:val="26"/>
        </w:rPr>
        <w:t>0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～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17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00</w:t>
      </w:r>
    </w:p>
    <w:p w14:paraId="55E7AE3B" w14:textId="77777777" w:rsidR="00DF2AB2" w:rsidRPr="00CE28F1" w:rsidRDefault="00DF2AB2" w:rsidP="00CE28F1">
      <w:pPr>
        <w:spacing w:line="300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</w:p>
    <w:p w14:paraId="3413F85B" w14:textId="77777777" w:rsidR="00CE28F1" w:rsidRPr="00CE28F1" w:rsidRDefault="00CE28F1" w:rsidP="00CE28F1">
      <w:pPr>
        <w:spacing w:line="300" w:lineRule="auto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28F1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</w:p>
    <w:p w14:paraId="7D2B9C9D" w14:textId="77777777" w:rsidR="00CE28F1" w:rsidRPr="00CE28F1" w:rsidRDefault="00CE28F1" w:rsidP="00CE28F1">
      <w:pPr>
        <w:spacing w:afterLines="50" w:after="180" w:line="300" w:lineRule="auto"/>
        <w:ind w:firstLineChars="138" w:firstLine="359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E28F1">
        <w:rPr>
          <w:rFonts w:ascii="Times New Roman" w:eastAsia="標楷體" w:hAnsi="Times New Roman" w:cs="Times New Roman" w:hint="eastAsia"/>
          <w:b/>
          <w:sz w:val="26"/>
          <w:szCs w:val="26"/>
        </w:rPr>
        <w:t>（</w:t>
      </w:r>
      <w:r w:rsidRPr="00CE28F1"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Pr="00CE28F1">
        <w:rPr>
          <w:rFonts w:ascii="Times New Roman" w:eastAsia="標楷體" w:hAnsi="Times New Roman" w:cs="Times New Roman" w:hint="eastAsia"/>
          <w:b/>
          <w:sz w:val="26"/>
          <w:szCs w:val="26"/>
        </w:rPr>
        <w:t>）緣起</w:t>
      </w:r>
    </w:p>
    <w:p w14:paraId="0D241FE9" w14:textId="77777777" w:rsidR="00CE28F1" w:rsidRDefault="00CE28F1" w:rsidP="00CE28F1">
      <w:pPr>
        <w:spacing w:afterLines="50" w:after="180" w:line="300" w:lineRule="auto"/>
        <w:ind w:leftChars="149" w:left="358" w:firstLineChars="208" w:firstLine="54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本會每年配合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年度計畫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，皆規劃與社會脈動議題相關之座談會，邀請各大學哲學系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、通識中心，及</w:t>
      </w:r>
      <w:r w:rsidR="00DA4A39" w:rsidRPr="00DA4A39">
        <w:rPr>
          <w:rFonts w:ascii="Times New Roman" w:eastAsia="標楷體" w:hAnsi="Times New Roman" w:cs="Times New Roman" w:hint="eastAsia"/>
          <w:sz w:val="26"/>
          <w:szCs w:val="26"/>
        </w:rPr>
        <w:t>相關系所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師友、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研究生出席討論，</w:t>
      </w:r>
      <w:r w:rsidRPr="00B94656">
        <w:rPr>
          <w:rFonts w:ascii="Times New Roman" w:eastAsia="標楷體" w:hAnsi="Times New Roman" w:cs="Times New Roman" w:hint="eastAsia"/>
          <w:sz w:val="26"/>
          <w:szCs w:val="26"/>
        </w:rPr>
        <w:t>以集思廣益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藉由座談會之召開、討論</w:t>
      </w:r>
      <w:r w:rsidR="00B94656">
        <w:rPr>
          <w:rFonts w:ascii="Times New Roman" w:eastAsia="標楷體" w:hAnsi="Times New Roman" w:cs="Times New Roman" w:hint="eastAsia"/>
          <w:sz w:val="26"/>
          <w:szCs w:val="26"/>
        </w:rPr>
        <w:t>等活動，以宏大哲學教育與促進學術應用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，對於國內哲學界在</w:t>
      </w:r>
      <w:r w:rsidR="00B94656">
        <w:rPr>
          <w:rFonts w:ascii="Times New Roman" w:eastAsia="標楷體" w:hAnsi="Times New Roman" w:cs="Times New Roman" w:hint="eastAsia"/>
          <w:sz w:val="26"/>
          <w:szCs w:val="26"/>
        </w:rPr>
        <w:t>教育實踐</w:t>
      </w:r>
      <w:r w:rsidR="00B94656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B94656">
        <w:rPr>
          <w:rFonts w:ascii="Times New Roman" w:eastAsia="標楷體" w:hAnsi="Times New Roman" w:cs="Times New Roman" w:hint="eastAsia"/>
          <w:sz w:val="26"/>
          <w:szCs w:val="26"/>
        </w:rPr>
        <w:t>社會關懷與文化紮根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上</w:t>
      </w:r>
      <w:r w:rsidR="00DA4A39">
        <w:rPr>
          <w:rFonts w:ascii="Times New Roman" w:eastAsia="標楷體" w:hAnsi="Times New Roman" w:cs="Times New Roman" w:hint="eastAsia"/>
          <w:sz w:val="26"/>
          <w:szCs w:val="26"/>
        </w:rPr>
        <w:t>略盡綿薄，感謝學術界、文化界所關注與支持</w:t>
      </w:r>
      <w:r w:rsidRPr="00CE28F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3DE8DE46" w14:textId="77777777" w:rsidR="00CE28F1" w:rsidRPr="00DF2AB2" w:rsidRDefault="00CE28F1" w:rsidP="00FA15E0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14:paraId="29A3F8DA" w14:textId="77777777" w:rsidR="00CE28F1" w:rsidRPr="00DF2AB2" w:rsidRDefault="00CE28F1" w:rsidP="00CE28F1">
      <w:pPr>
        <w:spacing w:afterLines="50" w:after="180" w:line="300" w:lineRule="auto"/>
        <w:ind w:firstLineChars="138" w:firstLine="359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F2AB2">
        <w:rPr>
          <w:rFonts w:ascii="Times New Roman" w:eastAsia="標楷體" w:hAnsi="Times New Roman" w:cs="Times New Roman" w:hint="eastAsia"/>
          <w:b/>
          <w:sz w:val="26"/>
          <w:szCs w:val="26"/>
        </w:rPr>
        <w:t>（</w:t>
      </w:r>
      <w:r w:rsidR="00DA4A39">
        <w:rPr>
          <w:rFonts w:ascii="Times New Roman" w:eastAsia="標楷體" w:hAnsi="Times New Roman" w:cs="Times New Roman" w:hint="eastAsia"/>
          <w:b/>
          <w:sz w:val="26"/>
          <w:szCs w:val="26"/>
        </w:rPr>
        <w:t>2</w:t>
      </w:r>
      <w:r w:rsidR="006A70C2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DF2AB2">
        <w:rPr>
          <w:rFonts w:ascii="Times New Roman" w:eastAsia="標楷體" w:hAnsi="Times New Roman" w:cs="Times New Roman" w:hint="eastAsia"/>
          <w:b/>
          <w:sz w:val="26"/>
          <w:szCs w:val="26"/>
        </w:rPr>
        <w:t>）本次會議主題與子題</w:t>
      </w:r>
    </w:p>
    <w:p w14:paraId="128E795F" w14:textId="77777777" w:rsidR="00FA15E0" w:rsidRPr="000649A8" w:rsidRDefault="00C378B9" w:rsidP="00C378B9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主題：</w:t>
      </w:r>
      <w:r w:rsidR="00866F9C" w:rsidRPr="000649A8">
        <w:rPr>
          <w:rFonts w:ascii="Times New Roman" w:eastAsia="標楷體" w:hAnsi="Times New Roman" w:cs="Times New Roman" w:hint="eastAsia"/>
          <w:sz w:val="26"/>
          <w:szCs w:val="26"/>
        </w:rPr>
        <w:t>哲學之資源運用與通識教育</w:t>
      </w:r>
    </w:p>
    <w:p w14:paraId="7ED2F17F" w14:textId="77777777" w:rsidR="00FA15E0" w:rsidRPr="000649A8" w:rsidRDefault="00FA15E0" w:rsidP="00C378B9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子題：</w:t>
      </w:r>
    </w:p>
    <w:p w14:paraId="7D8799FB" w14:textId="77777777" w:rsidR="00866F9C" w:rsidRPr="000649A8" w:rsidRDefault="00866F9C" w:rsidP="00866F9C">
      <w:pPr>
        <w:pStyle w:val="a7"/>
        <w:numPr>
          <w:ilvl w:val="0"/>
          <w:numId w:val="2"/>
        </w:numPr>
        <w:spacing w:afterLines="50" w:after="180" w:line="300" w:lineRule="auto"/>
        <w:ind w:leftChars="0" w:firstLine="4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哲學思考的危機與出路</w:t>
      </w:r>
    </w:p>
    <w:p w14:paraId="562B3455" w14:textId="77777777" w:rsidR="000E3C6E" w:rsidRPr="000649A8" w:rsidRDefault="000E3C6E" w:rsidP="00FA15E0">
      <w:pPr>
        <w:pStyle w:val="a7"/>
        <w:numPr>
          <w:ilvl w:val="0"/>
          <w:numId w:val="2"/>
        </w:numPr>
        <w:spacing w:afterLines="50" w:after="180" w:line="300" w:lineRule="auto"/>
        <w:ind w:leftChars="0" w:firstLine="4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哲學教育的自我轉型</w:t>
      </w:r>
    </w:p>
    <w:p w14:paraId="52838E59" w14:textId="77777777" w:rsidR="000E3C6E" w:rsidRPr="000649A8" w:rsidRDefault="000E3C6E" w:rsidP="00FA15E0">
      <w:pPr>
        <w:pStyle w:val="a7"/>
        <w:numPr>
          <w:ilvl w:val="0"/>
          <w:numId w:val="2"/>
        </w:numPr>
        <w:spacing w:afterLines="50" w:after="180" w:line="300" w:lineRule="auto"/>
        <w:ind w:leftChars="0" w:firstLine="4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哲學思考作為通識素養</w:t>
      </w:r>
      <w:r w:rsidR="00FA15E0" w:rsidRPr="000649A8">
        <w:rPr>
          <w:rFonts w:ascii="Times New Roman" w:eastAsia="標楷體" w:hAnsi="Times New Roman" w:cs="Times New Roman" w:hint="eastAsia"/>
          <w:sz w:val="26"/>
          <w:szCs w:val="26"/>
        </w:rPr>
        <w:t>，還是專技訓練？</w:t>
      </w:r>
    </w:p>
    <w:p w14:paraId="1BF8D4A2" w14:textId="77777777" w:rsidR="00FA15E0" w:rsidRPr="000649A8" w:rsidRDefault="006E7101" w:rsidP="00FA15E0">
      <w:pPr>
        <w:pStyle w:val="a7"/>
        <w:numPr>
          <w:ilvl w:val="0"/>
          <w:numId w:val="2"/>
        </w:numPr>
        <w:spacing w:afterLines="50" w:after="180" w:line="300" w:lineRule="auto"/>
        <w:ind w:leftChars="0" w:firstLine="4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哲學研究計畫之實際可應用性</w:t>
      </w:r>
    </w:p>
    <w:p w14:paraId="34021EB3" w14:textId="77777777" w:rsidR="006E7101" w:rsidRPr="000649A8" w:rsidRDefault="006A70C2" w:rsidP="008379D0">
      <w:pPr>
        <w:pStyle w:val="a7"/>
        <w:numPr>
          <w:ilvl w:val="0"/>
          <w:numId w:val="2"/>
        </w:numPr>
        <w:spacing w:afterLines="50" w:after="180" w:line="300" w:lineRule="auto"/>
        <w:ind w:leftChars="0" w:firstLine="49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哲學研究之資源</w:t>
      </w:r>
      <w:r w:rsidR="006E7101" w:rsidRPr="000649A8">
        <w:rPr>
          <w:rFonts w:ascii="Times New Roman" w:eastAsia="標楷體" w:hAnsi="Times New Roman" w:cs="Times New Roman" w:hint="eastAsia"/>
          <w:sz w:val="26"/>
          <w:szCs w:val="26"/>
        </w:rPr>
        <w:t>取</w:t>
      </w:r>
      <w:r w:rsidRPr="000649A8">
        <w:rPr>
          <w:rFonts w:ascii="Times New Roman" w:eastAsia="標楷體" w:hAnsi="Times New Roman" w:cs="Times New Roman" w:hint="eastAsia"/>
          <w:sz w:val="26"/>
          <w:szCs w:val="26"/>
        </w:rPr>
        <w:t>得</w:t>
      </w:r>
      <w:r w:rsidR="006E7101" w:rsidRPr="000649A8">
        <w:rPr>
          <w:rFonts w:ascii="Times New Roman" w:eastAsia="標楷體" w:hAnsi="Times New Roman" w:cs="Times New Roman" w:hint="eastAsia"/>
          <w:sz w:val="26"/>
          <w:szCs w:val="26"/>
        </w:rPr>
        <w:t>與運用</w:t>
      </w:r>
    </w:p>
    <w:p w14:paraId="50607651" w14:textId="77777777" w:rsidR="008379D0" w:rsidRPr="000649A8" w:rsidRDefault="008379D0" w:rsidP="008379D0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FA7F199" w14:textId="77777777" w:rsidR="008379D0" w:rsidRPr="008379D0" w:rsidRDefault="008379D0" w:rsidP="008379D0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2E74B5" w:themeColor="accent1" w:themeShade="BF"/>
          <w:sz w:val="26"/>
          <w:szCs w:val="26"/>
        </w:rPr>
      </w:pPr>
    </w:p>
    <w:p w14:paraId="08EC2AD7" w14:textId="77777777" w:rsidR="00FD3627" w:rsidRPr="000649A8" w:rsidRDefault="00CE28F1" w:rsidP="00C378B9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649A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說明：</w:t>
      </w:r>
    </w:p>
    <w:p w14:paraId="67342CAE" w14:textId="77777777" w:rsidR="009F070E" w:rsidRPr="009F070E" w:rsidRDefault="00FD3627" w:rsidP="00C378B9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E3C6E">
        <w:rPr>
          <w:rFonts w:ascii="Times New Roman" w:eastAsia="標楷體" w:hAnsi="Times New Roman" w:cs="Times New Roman" w:hint="eastAsia"/>
          <w:color w:val="2E74B5" w:themeColor="accent1" w:themeShade="BF"/>
          <w:sz w:val="26"/>
          <w:szCs w:val="26"/>
        </w:rPr>
        <w:t xml:space="preserve">    </w:t>
      </w:r>
      <w:r w:rsidR="009F070E" w:rsidRPr="009F07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哲學思考是哲學系學生的專長，還是大學生</w:t>
      </w:r>
      <w:r w:rsidR="006A70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應具備</w:t>
      </w:r>
      <w:r w:rsidR="009F070E" w:rsidRPr="009F07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</w:t>
      </w:r>
      <w:r w:rsidR="006A70C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基本</w:t>
      </w:r>
      <w:r w:rsidR="009F070E" w:rsidRPr="009F07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素養？此一問題雖不是老生長談，卻也不是新鮮上市。時代劇變，世人習於上網獲取現成的答案而拙於獨立明辨深入的思考；教育走味，學生慣於手機拍攝老師提供的投影片，疏於培養研判資訊與自我學習體驗的能力。哲學講求獨立思考與邏輯推理，愈來愈無用武之地。這從各大學哲學系與研究所招生的實況便可見出徵兆。然而，理性思考畢竟是人之所以為人之所在；對此境況，哲學人首先應自我反思，以求應變之道。</w:t>
      </w:r>
    </w:p>
    <w:p w14:paraId="57A3005A" w14:textId="77777777" w:rsidR="009F070E" w:rsidRDefault="00FD3627" w:rsidP="009F070E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0E3C6E">
        <w:rPr>
          <w:rFonts w:ascii="Times New Roman" w:eastAsia="標楷體" w:hAnsi="Times New Roman" w:cs="Times New Roman" w:hint="eastAsia"/>
          <w:color w:val="2E74B5" w:themeColor="accent1" w:themeShade="BF"/>
          <w:sz w:val="26"/>
          <w:szCs w:val="26"/>
        </w:rPr>
        <w:t xml:space="preserve">    </w:t>
      </w:r>
      <w:r w:rsidR="009F070E" w:rsidRPr="009F070E">
        <w:rPr>
          <w:rFonts w:ascii="Times New Roman" w:eastAsia="標楷體" w:hAnsi="Times New Roman" w:cs="Times New Roman" w:hint="eastAsia"/>
          <w:sz w:val="26"/>
          <w:szCs w:val="26"/>
        </w:rPr>
        <w:t>目下，大學入學方式仍由各大學哲學系掛牌招生。無論是考試測驗填志願，或是甄選推薦獲錄取，學子皆以某校某系為對象。入學後，哲學系學生大量轉系是既成事實。揆其緣由，所受專業教育與本身志趣不合、與未來謀生無涉，恐是主因；而哲學系所招生益發困難，其結果或由學校方面終止招生，結束系所，或與其它系所整併改組，謀求轉型。</w:t>
      </w:r>
    </w:p>
    <w:p w14:paraId="2351612D" w14:textId="77777777" w:rsidR="006E7101" w:rsidRDefault="006E7101" w:rsidP="006E7101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="009F070E" w:rsidRPr="00FA15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會一向關心哲學的教育與發展，有鑒於此，特別邀請專家學者、有識之士，共同為前揭現象把脈，其藥方或在大學之通識教育。試問：若在現行教育體制下，哲學教育應作何調適？如何將哲學思考的教育視作每一名大學畢業生的基本素養，在通識教育發揮更大的作用。</w:t>
      </w:r>
    </w:p>
    <w:p w14:paraId="0409C515" w14:textId="77777777" w:rsidR="008379D0" w:rsidRDefault="00E1257F" w:rsidP="0081072C">
      <w:pPr>
        <w:spacing w:afterLines="50" w:after="180" w:line="300" w:lineRule="auto"/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上述關懷著眼於哲學在臺灣大學教育的邊緣化現象，而在學院之外</w:t>
      </w:r>
      <w:r w:rsidR="006E7101">
        <w:rPr>
          <w:rFonts w:ascii="Times New Roman" w:eastAsia="標楷體" w:hAnsi="Times New Roman" w:cs="Times New Roman" w:hint="eastAsia"/>
          <w:sz w:val="26"/>
          <w:szCs w:val="26"/>
        </w:rPr>
        <w:t>，社會一般人對哲學之誤解由來已久！視哲學為天馬行空</w:t>
      </w:r>
      <w:r w:rsidR="006E7101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6E7101">
        <w:rPr>
          <w:rFonts w:ascii="Times New Roman" w:eastAsia="標楷體" w:hAnsi="Times New Roman" w:cs="Times New Roman" w:hint="eastAsia"/>
          <w:sz w:val="26"/>
          <w:szCs w:val="26"/>
        </w:rPr>
        <w:t>不切實際者不在少數。今年度本會籌</w:t>
      </w:r>
      <w:r w:rsidR="00C50BD5">
        <w:rPr>
          <w:rFonts w:ascii="Times New Roman" w:eastAsia="標楷體" w:hAnsi="Times New Roman" w:cs="Times New Roman" w:hint="eastAsia"/>
          <w:sz w:val="26"/>
          <w:szCs w:val="26"/>
        </w:rPr>
        <w:t>備研討會將以</w:t>
      </w:r>
      <w:r w:rsidR="001E0046">
        <w:rPr>
          <w:rFonts w:ascii="標楷體" w:eastAsia="標楷體" w:hAnsi="標楷體" w:cs="Times New Roman" w:hint="eastAsia"/>
          <w:sz w:val="26"/>
          <w:szCs w:val="26"/>
        </w:rPr>
        <w:t>「哲學應用與應用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哲學」為主題，除了為</w:t>
      </w:r>
      <w:r w:rsidR="0019244D">
        <w:rPr>
          <w:rFonts w:ascii="標楷體" w:eastAsia="標楷體" w:hAnsi="標楷體" w:cs="Times New Roman" w:hint="eastAsia"/>
          <w:sz w:val="26"/>
          <w:szCs w:val="26"/>
        </w:rPr>
        <w:t>打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破</w:t>
      </w:r>
      <w:r w:rsidR="0019244D">
        <w:rPr>
          <w:rFonts w:ascii="標楷體" w:eastAsia="標楷體" w:hAnsi="標楷體" w:cs="Times New Roman" w:hint="eastAsia"/>
          <w:sz w:val="26"/>
          <w:szCs w:val="26"/>
        </w:rPr>
        <w:t>此一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誤解</w:t>
      </w:r>
      <w:r w:rsidR="0019244D">
        <w:rPr>
          <w:rFonts w:ascii="標楷體" w:eastAsia="標楷體" w:hAnsi="標楷體" w:cs="Times New Roman" w:hint="eastAsia"/>
          <w:sz w:val="26"/>
          <w:szCs w:val="26"/>
        </w:rPr>
        <w:t>之外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，更有意於拉近哲學思考與現實世界</w:t>
      </w:r>
      <w:r w:rsidR="001E0046">
        <w:rPr>
          <w:rFonts w:ascii="標楷體" w:eastAsia="標楷體" w:hAnsi="標楷體" w:cs="Times New Roman" w:hint="eastAsia"/>
          <w:sz w:val="26"/>
          <w:szCs w:val="26"/>
        </w:rPr>
        <w:t>的距離。對此，哲學並非在書齋與思想中孤芳自賞，而是能夠合情合理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取</w:t>
      </w:r>
      <w:r w:rsidR="001E0046">
        <w:rPr>
          <w:rFonts w:ascii="標楷體" w:eastAsia="標楷體" w:hAnsi="標楷體" w:cs="Times New Roman" w:hint="eastAsia"/>
          <w:sz w:val="26"/>
          <w:szCs w:val="26"/>
        </w:rPr>
        <w:t>得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資源</w:t>
      </w:r>
      <w:r w:rsidR="00C50BD5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妥善規劃</w:t>
      </w:r>
      <w:r>
        <w:rPr>
          <w:rFonts w:ascii="標楷體" w:eastAsia="標楷體" w:hAnsi="標楷體" w:cs="Times New Roman" w:hint="eastAsia"/>
          <w:sz w:val="26"/>
          <w:szCs w:val="26"/>
        </w:rPr>
        <w:t>及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運用</w:t>
      </w:r>
      <w:r w:rsidR="00C50BD5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對社會做出更大貢獻的學問。本會為哲學圈謀求跨界合作，邀請</w:t>
      </w:r>
      <w:r>
        <w:rPr>
          <w:rFonts w:ascii="標楷體" w:eastAsia="標楷體" w:hAnsi="標楷體" w:cs="Times New Roman" w:hint="eastAsia"/>
          <w:sz w:val="26"/>
          <w:szCs w:val="26"/>
        </w:rPr>
        <w:t>專家</w:t>
      </w:r>
      <w:r w:rsidR="00C50BD5">
        <w:rPr>
          <w:rFonts w:ascii="標楷體" w:eastAsia="標楷體" w:hAnsi="標楷體" w:cs="Times New Roman" w:hint="eastAsia"/>
          <w:sz w:val="26"/>
          <w:szCs w:val="26"/>
        </w:rPr>
        <w:t>學者共同座談</w:t>
      </w:r>
      <w:r>
        <w:rPr>
          <w:rFonts w:ascii="標楷體" w:eastAsia="標楷體" w:hAnsi="標楷體" w:cs="Times New Roman" w:hint="eastAsia"/>
          <w:sz w:val="26"/>
          <w:szCs w:val="26"/>
        </w:rPr>
        <w:t>，提供具體經驗作為參考，以期化為行動指針，不止於瞭解世界，更能夠改善世界，也為</w:t>
      </w:r>
      <w:r w:rsidR="001E0046">
        <w:rPr>
          <w:rFonts w:ascii="標楷體" w:eastAsia="標楷體" w:hAnsi="標楷體" w:cs="Times New Roman" w:hint="eastAsia"/>
          <w:sz w:val="26"/>
          <w:szCs w:val="26"/>
        </w:rPr>
        <w:t>本</w:t>
      </w:r>
      <w:r>
        <w:rPr>
          <w:rFonts w:ascii="標楷體" w:eastAsia="標楷體" w:hAnsi="標楷體" w:cs="Times New Roman" w:hint="eastAsia"/>
          <w:sz w:val="26"/>
          <w:szCs w:val="26"/>
        </w:rPr>
        <w:t>年度研討會暖身。</w:t>
      </w:r>
    </w:p>
    <w:p w14:paraId="05DA5FEB" w14:textId="77777777" w:rsidR="0081072C" w:rsidRDefault="0081072C" w:rsidP="0081072C">
      <w:pPr>
        <w:spacing w:afterLines="50" w:after="180" w:line="300" w:lineRule="auto"/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59E7112" w14:textId="77777777" w:rsidR="0081072C" w:rsidRDefault="0081072C" w:rsidP="0081072C">
      <w:pPr>
        <w:spacing w:afterLines="50" w:after="180" w:line="300" w:lineRule="auto"/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4A6489F1" w14:textId="77777777" w:rsidR="0081072C" w:rsidRPr="0081072C" w:rsidRDefault="0081072C" w:rsidP="0081072C">
      <w:pPr>
        <w:spacing w:afterLines="50" w:after="180" w:line="300" w:lineRule="auto"/>
        <w:ind w:firstLineChars="200" w:firstLine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0E0CCA8E" w14:textId="77777777" w:rsidR="008379D0" w:rsidRPr="00DF2AB2" w:rsidRDefault="008379D0" w:rsidP="008379D0">
      <w:pPr>
        <w:spacing w:afterLines="50" w:after="180" w:line="300" w:lineRule="auto"/>
        <w:ind w:firstLineChars="138" w:firstLine="359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DF2AB2">
        <w:rPr>
          <w:rFonts w:ascii="Times New Roman" w:eastAsia="標楷體" w:hAnsi="Times New Roman" w:cs="Times New Roman" w:hint="eastAsia"/>
          <w:b/>
          <w:sz w:val="26"/>
          <w:szCs w:val="26"/>
        </w:rPr>
        <w:lastRenderedPageBreak/>
        <w:t>（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3 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）本次會議主題議程計畫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0649A8" w:rsidRPr="008404B1" w14:paraId="755E3FE0" w14:textId="77777777" w:rsidTr="00D2314D">
        <w:tc>
          <w:tcPr>
            <w:tcW w:w="2093" w:type="dxa"/>
          </w:tcPr>
          <w:p w14:paraId="1BC3618F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30 ~ 14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269" w:type="dxa"/>
          </w:tcPr>
          <w:p w14:paraId="318278BA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</w:tr>
      <w:tr w:rsidR="000649A8" w:rsidRPr="008404B1" w14:paraId="1804DE57" w14:textId="77777777" w:rsidTr="00D2314D">
        <w:tc>
          <w:tcPr>
            <w:tcW w:w="2093" w:type="dxa"/>
          </w:tcPr>
          <w:p w14:paraId="3BC55914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00 ~ 15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69" w:type="dxa"/>
          </w:tcPr>
          <w:p w14:paraId="1CF732E7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第一場座談會</w:t>
            </w:r>
          </w:p>
          <w:p w14:paraId="52688B34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主持人：李賢中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中國哲學會理事長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0FB12814" w14:textId="77777777" w:rsidR="000649A8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孫長祥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  <w:p w14:paraId="1A5B471B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「哲學教育的自我轉型」</w:t>
            </w:r>
          </w:p>
          <w:p w14:paraId="3AC3A75B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林武佐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老師</w:t>
            </w:r>
          </w:p>
          <w:p w14:paraId="7EF83202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「哲學思考作為通識素養，還是專技訓練？」</w:t>
            </w:r>
          </w:p>
          <w:p w14:paraId="12A382C5" w14:textId="77777777" w:rsidR="000649A8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薛清江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老師</w:t>
            </w:r>
          </w:p>
          <w:p w14:paraId="25DC85C7" w14:textId="77777777" w:rsidR="00CE153A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="00CE15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</w:t>
            </w:r>
            <w:r w:rsidR="00CE153A" w:rsidRPr="000649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哲學思考作為通識素養，還是專技訓練？</w:t>
            </w:r>
            <w:r w:rsidR="00CE153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」</w:t>
            </w:r>
          </w:p>
        </w:tc>
      </w:tr>
      <w:tr w:rsidR="000649A8" w:rsidRPr="008404B1" w14:paraId="2389F9EE" w14:textId="77777777" w:rsidTr="00D2314D">
        <w:tc>
          <w:tcPr>
            <w:tcW w:w="2093" w:type="dxa"/>
          </w:tcPr>
          <w:p w14:paraId="0DD2682E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20 ~ 15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269" w:type="dxa"/>
          </w:tcPr>
          <w:p w14:paraId="5BF36581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休息與茶敘</w:t>
            </w:r>
          </w:p>
        </w:tc>
      </w:tr>
      <w:tr w:rsidR="000649A8" w:rsidRPr="008404B1" w14:paraId="31AB44BD" w14:textId="77777777" w:rsidTr="00D2314D">
        <w:tc>
          <w:tcPr>
            <w:tcW w:w="2093" w:type="dxa"/>
          </w:tcPr>
          <w:p w14:paraId="7F45E0CB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40 ~ 17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269" w:type="dxa"/>
          </w:tcPr>
          <w:p w14:paraId="36CDDAEF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第二場座談會</w:t>
            </w:r>
          </w:p>
          <w:p w14:paraId="1254E129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主持人：沈享民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中國哲學會秘書長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14:paraId="5D4EAFAB" w14:textId="2849B060" w:rsidR="000649A8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 w:rsidR="00EC39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蕭宏恩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教授</w:t>
            </w:r>
          </w:p>
          <w:p w14:paraId="2EB621CB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Pr="00AC1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「哲學思考作為通識素養，還是專技訓練？」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AC13A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「哲學思考的危機與出路」</w:t>
            </w:r>
          </w:p>
          <w:p w14:paraId="1C3B2717" w14:textId="5A17D52F" w:rsidR="000649A8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 w:rsidR="00EC39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林文琪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老師</w:t>
            </w:r>
          </w:p>
          <w:p w14:paraId="245755A1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「哲學教育的自我轉型」、「哲學研究計畫之實際可應用性」</w:t>
            </w:r>
          </w:p>
          <w:p w14:paraId="457CC4C6" w14:textId="55CEF086" w:rsidR="000649A8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引言人</w:t>
            </w:r>
            <w:r w:rsidR="00EC396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鄭凱元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哲學新媒體</w:t>
            </w:r>
          </w:p>
          <w:p w14:paraId="5E95BE1D" w14:textId="77777777" w:rsidR="000649A8" w:rsidRPr="004B297F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題目：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「哲學思考的危機與出路」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──</w:t>
            </w:r>
            <w:r w:rsidRPr="004B297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哲學專業有什麼用？談「哲學家的移動城堡」專案執行成果</w:t>
            </w:r>
          </w:p>
        </w:tc>
      </w:tr>
      <w:tr w:rsidR="000649A8" w:rsidRPr="008404B1" w14:paraId="29E006EF" w14:textId="77777777" w:rsidTr="00D2314D">
        <w:tc>
          <w:tcPr>
            <w:tcW w:w="2093" w:type="dxa"/>
          </w:tcPr>
          <w:p w14:paraId="1278D736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17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00 ~ 17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269" w:type="dxa"/>
          </w:tcPr>
          <w:p w14:paraId="40E4F035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中國哲學學會理監事大會</w:t>
            </w:r>
          </w:p>
        </w:tc>
      </w:tr>
      <w:tr w:rsidR="000649A8" w:rsidRPr="008404B1" w14:paraId="4199631B" w14:textId="77777777" w:rsidTr="00D2314D">
        <w:tc>
          <w:tcPr>
            <w:tcW w:w="2093" w:type="dxa"/>
          </w:tcPr>
          <w:p w14:paraId="1276C4F6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17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40 ~ </w:t>
            </w:r>
          </w:p>
        </w:tc>
        <w:tc>
          <w:tcPr>
            <w:tcW w:w="6269" w:type="dxa"/>
          </w:tcPr>
          <w:p w14:paraId="716EC571" w14:textId="77777777" w:rsidR="000649A8" w:rsidRPr="008404B1" w:rsidRDefault="000649A8" w:rsidP="000649A8">
            <w:pPr>
              <w:spacing w:afterLines="50" w:after="180" w:line="3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晚宴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中哲會常務理監事及引言人</w:t>
            </w:r>
            <w:r w:rsidRPr="008404B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</w:tbl>
    <w:p w14:paraId="347BE1BE" w14:textId="77777777" w:rsidR="008379D0" w:rsidRDefault="008379D0" w:rsidP="009F070E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0F901530" w14:textId="77777777" w:rsidR="008379D0" w:rsidRPr="008379D0" w:rsidRDefault="008379D0" w:rsidP="009F070E">
      <w:pPr>
        <w:spacing w:afterLines="50" w:after="180" w:line="3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每一場座談會將邀請三位講者，每位講者</w:t>
      </w:r>
      <w:r w:rsidR="00B865FB">
        <w:rPr>
          <w:rFonts w:ascii="Times New Roman" w:eastAsia="標楷體" w:hAnsi="Times New Roman" w:cs="Times New Roman" w:hint="eastAsia"/>
          <w:sz w:val="26"/>
          <w:szCs w:val="26"/>
        </w:rPr>
        <w:t>發表</w:t>
      </w:r>
      <w:r w:rsidR="005E20A3">
        <w:rPr>
          <w:rFonts w:ascii="Times New Roman" w:eastAsia="標楷體" w:hAnsi="Times New Roman" w:cs="Times New Roman" w:hint="eastAsia"/>
          <w:sz w:val="26"/>
          <w:szCs w:val="26"/>
        </w:rPr>
        <w:t>15-</w:t>
      </w:r>
      <w:r w:rsidR="00B865FB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B865FB">
        <w:rPr>
          <w:rFonts w:ascii="Times New Roman" w:eastAsia="標楷體" w:hAnsi="Times New Roman" w:cs="Times New Roman" w:hint="eastAsia"/>
          <w:sz w:val="26"/>
          <w:szCs w:val="26"/>
        </w:rPr>
        <w:t>分鐘，並有</w:t>
      </w:r>
      <w:r w:rsidR="00B865FB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5E20A3">
        <w:rPr>
          <w:rFonts w:ascii="Times New Roman" w:eastAsia="標楷體" w:hAnsi="Times New Roman" w:cs="Times New Roman" w:hint="eastAsia"/>
          <w:sz w:val="26"/>
          <w:szCs w:val="26"/>
        </w:rPr>
        <w:t>-35</w:t>
      </w:r>
      <w:r w:rsidR="00B865FB">
        <w:rPr>
          <w:rFonts w:ascii="Times New Roman" w:eastAsia="標楷體" w:hAnsi="Times New Roman" w:cs="Times New Roman" w:hint="eastAsia"/>
          <w:sz w:val="26"/>
          <w:szCs w:val="26"/>
        </w:rPr>
        <w:t>分鐘綜合座談。</w:t>
      </w:r>
    </w:p>
    <w:p w14:paraId="258979C7" w14:textId="77777777" w:rsidR="0081072C" w:rsidRDefault="0081072C" w:rsidP="009F070E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61188A2" w14:textId="77777777" w:rsidR="005E20A3" w:rsidRDefault="0081072C" w:rsidP="0081072C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主辦單位：中國哲學會、國立臺灣大學哲學系</w:t>
      </w:r>
    </w:p>
    <w:p w14:paraId="09B37151" w14:textId="77777777" w:rsidR="0081072C" w:rsidRPr="00CE28F1" w:rsidRDefault="005E20A3" w:rsidP="0081072C">
      <w:pPr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協辦單位：新生代基金會</w:t>
      </w:r>
    </w:p>
    <w:p w14:paraId="440EE853" w14:textId="77777777" w:rsidR="001C1EBC" w:rsidRDefault="001C1EBC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 w:type="page"/>
      </w:r>
    </w:p>
    <w:p w14:paraId="0AF37EF7" w14:textId="77777777" w:rsidR="001C1EBC" w:rsidRDefault="001C1EBC" w:rsidP="001C1EBC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備註：林文琪老師暫定講稿</w:t>
      </w:r>
    </w:p>
    <w:p w14:paraId="3A5A6FCB" w14:textId="77777777" w:rsidR="001C1EBC" w:rsidRPr="004B297F" w:rsidRDefault="001C1EBC" w:rsidP="001C1EBC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B29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１）「哲學教育的自我轉型」：個人在醫學大學通識教育中推廣反思教學及行動問題解決導向課程，將哲學思考的活動，透過反思寫作帶進通識教學中；並企圖改善學生缺乏問題意識的現況，發展提問式教學及行動教學；也與專業學系合作，發展臨床人反思教學，經營立基實際經驗的反思教學．</w:t>
      </w:r>
    </w:p>
    <w:p w14:paraId="3A7FA313" w14:textId="77777777" w:rsidR="001C1EBC" w:rsidRPr="00FA15E0" w:rsidRDefault="001C1EBC" w:rsidP="001C1EBC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B297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２）「哲學研究計畫之實際可應用性」：個人曾把中國禮學研究用在經營通識課程上，開發作為社會批判的禮學及作為自我教養的禮學；曾把身體哲學的研究，用在通識教育課程的研發上：如與藝術教師合作開發透過藝術實作的美感素養課程及教學模式；與臨床技能教學教師合作，開發技術反思教學；與表演藝術，臨床技能教學教師合作，開發具身化的教學；以上並皆曽申請通過科技部醫學教育研究計畫．</w:t>
      </w:r>
    </w:p>
    <w:p w14:paraId="4D9FF20F" w14:textId="77777777" w:rsidR="0081072C" w:rsidRPr="001C1EBC" w:rsidRDefault="0081072C" w:rsidP="009F070E">
      <w:pPr>
        <w:spacing w:afterLines="50" w:after="180" w:line="300" w:lineRule="auto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81072C" w:rsidRPr="001C1EB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DB39" w14:textId="77777777" w:rsidR="00CE3210" w:rsidRDefault="00CE3210">
      <w:r>
        <w:separator/>
      </w:r>
    </w:p>
  </w:endnote>
  <w:endnote w:type="continuationSeparator" w:id="0">
    <w:p w14:paraId="2E00C6DC" w14:textId="77777777" w:rsidR="00CE3210" w:rsidRDefault="00C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AEDF" w14:textId="77777777" w:rsidR="00351857" w:rsidRDefault="00C314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5730" w:rsidRPr="00BF5730">
      <w:rPr>
        <w:noProof/>
        <w:lang w:val="zh-TW"/>
      </w:rPr>
      <w:t>1</w:t>
    </w:r>
    <w:r>
      <w:fldChar w:fldCharType="end"/>
    </w:r>
  </w:p>
  <w:p w14:paraId="264175FB" w14:textId="77777777" w:rsidR="007317F8" w:rsidRDefault="00CE3210" w:rsidP="00EB28A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FE7B" w14:textId="77777777" w:rsidR="00CE3210" w:rsidRDefault="00CE3210">
      <w:r>
        <w:separator/>
      </w:r>
    </w:p>
  </w:footnote>
  <w:footnote w:type="continuationSeparator" w:id="0">
    <w:p w14:paraId="74476385" w14:textId="77777777" w:rsidR="00CE3210" w:rsidRDefault="00CE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E118" w14:textId="77777777" w:rsidR="007317F8" w:rsidRDefault="00CE3210" w:rsidP="007F5624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1786"/>
    <w:multiLevelType w:val="hybridMultilevel"/>
    <w:tmpl w:val="58402A9C"/>
    <w:lvl w:ilvl="0" w:tplc="82682ED8">
      <w:start w:val="1"/>
      <w:numFmt w:val="bullet"/>
      <w:lvlText w:val="·"/>
      <w:lvlJc w:val="left"/>
      <w:pPr>
        <w:ind w:left="2006" w:hanging="480"/>
      </w:pPr>
      <w:rPr>
        <w:rFonts w:ascii="標楷體" w:eastAsia="標楷體" w:hAnsi="標楷體" w:hint="eastAsia"/>
      </w:rPr>
    </w:lvl>
    <w:lvl w:ilvl="1" w:tplc="82682ED8">
      <w:start w:val="1"/>
      <w:numFmt w:val="bullet"/>
      <w:lvlText w:val="·"/>
      <w:lvlJc w:val="left"/>
      <w:pPr>
        <w:ind w:left="1526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77A41BB6"/>
    <w:multiLevelType w:val="hybridMultilevel"/>
    <w:tmpl w:val="C83C3DA6"/>
    <w:lvl w:ilvl="0" w:tplc="0AEEA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2"/>
    <w:rsid w:val="00002428"/>
    <w:rsid w:val="00004C7A"/>
    <w:rsid w:val="00012DCF"/>
    <w:rsid w:val="000232EC"/>
    <w:rsid w:val="00027FC7"/>
    <w:rsid w:val="00037121"/>
    <w:rsid w:val="00045252"/>
    <w:rsid w:val="00053A45"/>
    <w:rsid w:val="000649A8"/>
    <w:rsid w:val="00096350"/>
    <w:rsid w:val="00096427"/>
    <w:rsid w:val="000C41A2"/>
    <w:rsid w:val="000E3C6E"/>
    <w:rsid w:val="000E62AC"/>
    <w:rsid w:val="000E7181"/>
    <w:rsid w:val="000F0F07"/>
    <w:rsid w:val="001408B8"/>
    <w:rsid w:val="00141DFA"/>
    <w:rsid w:val="00146AF1"/>
    <w:rsid w:val="001502FE"/>
    <w:rsid w:val="00156AA5"/>
    <w:rsid w:val="00166B83"/>
    <w:rsid w:val="0017194B"/>
    <w:rsid w:val="00175CA0"/>
    <w:rsid w:val="00183B66"/>
    <w:rsid w:val="00191780"/>
    <w:rsid w:val="0019244D"/>
    <w:rsid w:val="00193571"/>
    <w:rsid w:val="001938B3"/>
    <w:rsid w:val="00193D98"/>
    <w:rsid w:val="001947B5"/>
    <w:rsid w:val="001A2CED"/>
    <w:rsid w:val="001B1CC4"/>
    <w:rsid w:val="001B33FE"/>
    <w:rsid w:val="001B45A3"/>
    <w:rsid w:val="001B79AA"/>
    <w:rsid w:val="001C1EBC"/>
    <w:rsid w:val="001D04E9"/>
    <w:rsid w:val="001E0046"/>
    <w:rsid w:val="001E3E0D"/>
    <w:rsid w:val="00200CC5"/>
    <w:rsid w:val="00211385"/>
    <w:rsid w:val="00211760"/>
    <w:rsid w:val="00223FC3"/>
    <w:rsid w:val="00244464"/>
    <w:rsid w:val="00253B0F"/>
    <w:rsid w:val="00267E01"/>
    <w:rsid w:val="00273FC7"/>
    <w:rsid w:val="002858E1"/>
    <w:rsid w:val="002A1B1A"/>
    <w:rsid w:val="002A74F0"/>
    <w:rsid w:val="00327CE4"/>
    <w:rsid w:val="003321FC"/>
    <w:rsid w:val="00352A20"/>
    <w:rsid w:val="00361469"/>
    <w:rsid w:val="003650AC"/>
    <w:rsid w:val="00390A9B"/>
    <w:rsid w:val="003932C5"/>
    <w:rsid w:val="003A0873"/>
    <w:rsid w:val="003A08E0"/>
    <w:rsid w:val="003A1FC6"/>
    <w:rsid w:val="003A4041"/>
    <w:rsid w:val="003C4E30"/>
    <w:rsid w:val="003D064C"/>
    <w:rsid w:val="003D6D2A"/>
    <w:rsid w:val="003E4FC3"/>
    <w:rsid w:val="003E5D89"/>
    <w:rsid w:val="003F2AE9"/>
    <w:rsid w:val="003F68C9"/>
    <w:rsid w:val="0040495F"/>
    <w:rsid w:val="00407E28"/>
    <w:rsid w:val="00415E1E"/>
    <w:rsid w:val="00416297"/>
    <w:rsid w:val="00453C5C"/>
    <w:rsid w:val="00471DD6"/>
    <w:rsid w:val="004A2B04"/>
    <w:rsid w:val="004B1351"/>
    <w:rsid w:val="004B340E"/>
    <w:rsid w:val="004B4517"/>
    <w:rsid w:val="004E73D9"/>
    <w:rsid w:val="004F2934"/>
    <w:rsid w:val="00505CF1"/>
    <w:rsid w:val="0051085D"/>
    <w:rsid w:val="005216ED"/>
    <w:rsid w:val="005417FC"/>
    <w:rsid w:val="00547AEC"/>
    <w:rsid w:val="00547F85"/>
    <w:rsid w:val="005609F5"/>
    <w:rsid w:val="00580219"/>
    <w:rsid w:val="00593A42"/>
    <w:rsid w:val="005C7427"/>
    <w:rsid w:val="005D27D3"/>
    <w:rsid w:val="005E13CA"/>
    <w:rsid w:val="005E20A3"/>
    <w:rsid w:val="00604F82"/>
    <w:rsid w:val="00612096"/>
    <w:rsid w:val="00612A3C"/>
    <w:rsid w:val="0061748C"/>
    <w:rsid w:val="006219B1"/>
    <w:rsid w:val="00626C76"/>
    <w:rsid w:val="00630C0B"/>
    <w:rsid w:val="0063616E"/>
    <w:rsid w:val="0064165F"/>
    <w:rsid w:val="00650C56"/>
    <w:rsid w:val="006518FC"/>
    <w:rsid w:val="0068636C"/>
    <w:rsid w:val="006A1444"/>
    <w:rsid w:val="006A3526"/>
    <w:rsid w:val="006A70C2"/>
    <w:rsid w:val="006C643D"/>
    <w:rsid w:val="006D35F7"/>
    <w:rsid w:val="006D3E31"/>
    <w:rsid w:val="006D69E0"/>
    <w:rsid w:val="006E19C7"/>
    <w:rsid w:val="006E7101"/>
    <w:rsid w:val="006F2F25"/>
    <w:rsid w:val="007144BF"/>
    <w:rsid w:val="00725C6B"/>
    <w:rsid w:val="00740B20"/>
    <w:rsid w:val="007517AC"/>
    <w:rsid w:val="00756AAB"/>
    <w:rsid w:val="007858CD"/>
    <w:rsid w:val="00786ADA"/>
    <w:rsid w:val="00795E4D"/>
    <w:rsid w:val="007A172D"/>
    <w:rsid w:val="007C2E59"/>
    <w:rsid w:val="007D0A58"/>
    <w:rsid w:val="007D1C3D"/>
    <w:rsid w:val="007D3F82"/>
    <w:rsid w:val="007D623B"/>
    <w:rsid w:val="007E0961"/>
    <w:rsid w:val="007F21F4"/>
    <w:rsid w:val="0081072C"/>
    <w:rsid w:val="008113CB"/>
    <w:rsid w:val="0081736F"/>
    <w:rsid w:val="00817383"/>
    <w:rsid w:val="0082160B"/>
    <w:rsid w:val="00823998"/>
    <w:rsid w:val="00827CF2"/>
    <w:rsid w:val="008379D0"/>
    <w:rsid w:val="008404B1"/>
    <w:rsid w:val="008514CA"/>
    <w:rsid w:val="008611FE"/>
    <w:rsid w:val="008620E2"/>
    <w:rsid w:val="00866050"/>
    <w:rsid w:val="00866F9C"/>
    <w:rsid w:val="0088164A"/>
    <w:rsid w:val="00887AFD"/>
    <w:rsid w:val="008902B4"/>
    <w:rsid w:val="008924C2"/>
    <w:rsid w:val="008A2532"/>
    <w:rsid w:val="008B5C06"/>
    <w:rsid w:val="008D2B47"/>
    <w:rsid w:val="008E085F"/>
    <w:rsid w:val="008E4C4B"/>
    <w:rsid w:val="008E5716"/>
    <w:rsid w:val="008E67CC"/>
    <w:rsid w:val="008F4346"/>
    <w:rsid w:val="00901D12"/>
    <w:rsid w:val="00917256"/>
    <w:rsid w:val="00923C8E"/>
    <w:rsid w:val="0092465F"/>
    <w:rsid w:val="009538F3"/>
    <w:rsid w:val="0095458F"/>
    <w:rsid w:val="00955A11"/>
    <w:rsid w:val="00955E55"/>
    <w:rsid w:val="00956343"/>
    <w:rsid w:val="009572C9"/>
    <w:rsid w:val="00965068"/>
    <w:rsid w:val="0099682E"/>
    <w:rsid w:val="009A66F2"/>
    <w:rsid w:val="009F070E"/>
    <w:rsid w:val="00A0468A"/>
    <w:rsid w:val="00A26A8C"/>
    <w:rsid w:val="00A4036F"/>
    <w:rsid w:val="00A55A98"/>
    <w:rsid w:val="00A76C6D"/>
    <w:rsid w:val="00A83ED5"/>
    <w:rsid w:val="00AA5E63"/>
    <w:rsid w:val="00AB166F"/>
    <w:rsid w:val="00AC5594"/>
    <w:rsid w:val="00AD5B94"/>
    <w:rsid w:val="00AE7D80"/>
    <w:rsid w:val="00B03B07"/>
    <w:rsid w:val="00B26A2C"/>
    <w:rsid w:val="00B44CAC"/>
    <w:rsid w:val="00B81438"/>
    <w:rsid w:val="00B865FB"/>
    <w:rsid w:val="00B94656"/>
    <w:rsid w:val="00BA60F2"/>
    <w:rsid w:val="00BA6B79"/>
    <w:rsid w:val="00BB0586"/>
    <w:rsid w:val="00BB46D9"/>
    <w:rsid w:val="00BB47AB"/>
    <w:rsid w:val="00BC34A0"/>
    <w:rsid w:val="00BD4889"/>
    <w:rsid w:val="00BD4BB6"/>
    <w:rsid w:val="00BE22FD"/>
    <w:rsid w:val="00BE4EC5"/>
    <w:rsid w:val="00BF5730"/>
    <w:rsid w:val="00C07473"/>
    <w:rsid w:val="00C314CE"/>
    <w:rsid w:val="00C378B9"/>
    <w:rsid w:val="00C50BD5"/>
    <w:rsid w:val="00C53686"/>
    <w:rsid w:val="00C55BA0"/>
    <w:rsid w:val="00C71B92"/>
    <w:rsid w:val="00C75E35"/>
    <w:rsid w:val="00CA278D"/>
    <w:rsid w:val="00CB09C1"/>
    <w:rsid w:val="00CB183E"/>
    <w:rsid w:val="00CE0FB9"/>
    <w:rsid w:val="00CE153A"/>
    <w:rsid w:val="00CE28F1"/>
    <w:rsid w:val="00CE3210"/>
    <w:rsid w:val="00CF2651"/>
    <w:rsid w:val="00D14EA3"/>
    <w:rsid w:val="00D177C0"/>
    <w:rsid w:val="00D36692"/>
    <w:rsid w:val="00D41A28"/>
    <w:rsid w:val="00D52D98"/>
    <w:rsid w:val="00D62E38"/>
    <w:rsid w:val="00D76DC9"/>
    <w:rsid w:val="00D8534E"/>
    <w:rsid w:val="00D952C9"/>
    <w:rsid w:val="00DA4A39"/>
    <w:rsid w:val="00DA5CDC"/>
    <w:rsid w:val="00DB1912"/>
    <w:rsid w:val="00DC250B"/>
    <w:rsid w:val="00DD0D65"/>
    <w:rsid w:val="00DD2070"/>
    <w:rsid w:val="00DD7D12"/>
    <w:rsid w:val="00DF2AB2"/>
    <w:rsid w:val="00DF59C1"/>
    <w:rsid w:val="00E1257F"/>
    <w:rsid w:val="00E21A03"/>
    <w:rsid w:val="00E2273E"/>
    <w:rsid w:val="00E35584"/>
    <w:rsid w:val="00E41EAA"/>
    <w:rsid w:val="00E457F0"/>
    <w:rsid w:val="00E517AB"/>
    <w:rsid w:val="00E64562"/>
    <w:rsid w:val="00E9095A"/>
    <w:rsid w:val="00EA0F32"/>
    <w:rsid w:val="00EC17DE"/>
    <w:rsid w:val="00EC34F0"/>
    <w:rsid w:val="00EC396A"/>
    <w:rsid w:val="00EF29E9"/>
    <w:rsid w:val="00EF7E9E"/>
    <w:rsid w:val="00F01EC9"/>
    <w:rsid w:val="00F043E0"/>
    <w:rsid w:val="00F10545"/>
    <w:rsid w:val="00F215C4"/>
    <w:rsid w:val="00F222F5"/>
    <w:rsid w:val="00F24C45"/>
    <w:rsid w:val="00F27B6B"/>
    <w:rsid w:val="00F376E4"/>
    <w:rsid w:val="00F540BF"/>
    <w:rsid w:val="00F627DD"/>
    <w:rsid w:val="00F93B21"/>
    <w:rsid w:val="00F95B38"/>
    <w:rsid w:val="00FA15E0"/>
    <w:rsid w:val="00FC5D4C"/>
    <w:rsid w:val="00FD24BD"/>
    <w:rsid w:val="00FD2D02"/>
    <w:rsid w:val="00FD3627"/>
    <w:rsid w:val="00FE0CE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A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28F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E2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E28F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3C6E"/>
    <w:pPr>
      <w:ind w:leftChars="200" w:left="480"/>
    </w:pPr>
  </w:style>
  <w:style w:type="table" w:styleId="a8">
    <w:name w:val="Table Grid"/>
    <w:basedOn w:val="a1"/>
    <w:uiPriority w:val="39"/>
    <w:rsid w:val="0083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2017-05-03T14:53:00Z</dcterms:created>
  <dcterms:modified xsi:type="dcterms:W3CDTF">2017-05-03T14:53:00Z</dcterms:modified>
</cp:coreProperties>
</file>